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62E19" w14:textId="74565670" w:rsidR="00A0003B" w:rsidRDefault="00A0003B" w:rsidP="00A0003B">
      <w:pPr>
        <w:autoSpaceDE w:val="0"/>
        <w:autoSpaceDN w:val="0"/>
        <w:adjustRightInd w:val="0"/>
        <w:spacing w:after="0" w:line="240" w:lineRule="auto"/>
        <w:jc w:val="center"/>
        <w:outlineLvl w:val="0"/>
        <w:rPr>
          <w:rFonts w:ascii="Avenir-Light" w:hAnsi="Avenir-Light" w:cs="Avenir-Light"/>
          <w:b/>
          <w:bCs/>
          <w:color w:val="000000" w:themeColor="text1"/>
          <w:sz w:val="23"/>
          <w:szCs w:val="23"/>
        </w:rPr>
      </w:pPr>
      <w:r>
        <w:rPr>
          <w:rFonts w:ascii="Avenir-Light" w:hAnsi="Avenir-Light" w:cs="Avenir-Light"/>
          <w:b/>
          <w:bCs/>
          <w:color w:val="000000" w:themeColor="text1"/>
          <w:sz w:val="23"/>
          <w:szCs w:val="23"/>
        </w:rPr>
        <w:t>L’Artémision d’Amarynthos</w:t>
      </w:r>
    </w:p>
    <w:p w14:paraId="63A31D8B" w14:textId="77777777" w:rsidR="00A0003B" w:rsidRDefault="00A0003B" w:rsidP="00BC44FB">
      <w:pPr>
        <w:autoSpaceDE w:val="0"/>
        <w:autoSpaceDN w:val="0"/>
        <w:adjustRightInd w:val="0"/>
        <w:spacing w:after="0" w:line="240" w:lineRule="auto"/>
        <w:outlineLvl w:val="0"/>
        <w:rPr>
          <w:rFonts w:ascii="Avenir-Light" w:hAnsi="Avenir-Light" w:cs="Avenir-Light"/>
          <w:b/>
          <w:bCs/>
          <w:color w:val="000000" w:themeColor="text1"/>
          <w:sz w:val="23"/>
          <w:szCs w:val="23"/>
        </w:rPr>
      </w:pPr>
    </w:p>
    <w:p w14:paraId="2BD156D1" w14:textId="407278F8" w:rsidR="002B5E27" w:rsidRPr="00BC44FB" w:rsidRDefault="002B5E27" w:rsidP="00BC44FB">
      <w:pPr>
        <w:autoSpaceDE w:val="0"/>
        <w:autoSpaceDN w:val="0"/>
        <w:adjustRightInd w:val="0"/>
        <w:spacing w:after="0" w:line="240" w:lineRule="auto"/>
        <w:outlineLvl w:val="0"/>
        <w:rPr>
          <w:rFonts w:ascii="Avenir-Light" w:hAnsi="Avenir-Light" w:cs="Avenir-Light"/>
          <w:b/>
          <w:bCs/>
          <w:color w:val="000000" w:themeColor="text1"/>
          <w:sz w:val="23"/>
          <w:szCs w:val="23"/>
        </w:rPr>
      </w:pPr>
      <w:r w:rsidRPr="00BC44FB">
        <w:rPr>
          <w:rFonts w:ascii="Avenir-Light" w:hAnsi="Avenir-Light" w:cs="Avenir-Light"/>
          <w:b/>
          <w:bCs/>
          <w:color w:val="000000" w:themeColor="text1"/>
          <w:sz w:val="23"/>
          <w:szCs w:val="23"/>
        </w:rPr>
        <w:t>Qu’est-ce que l’Artémision d’Amarynthos ?</w:t>
      </w:r>
    </w:p>
    <w:p w14:paraId="2AD6711D" w14:textId="77777777" w:rsidR="002B5E27" w:rsidRPr="00BC44FB" w:rsidRDefault="002B5E27" w:rsidP="002B5E27">
      <w:pPr>
        <w:autoSpaceDE w:val="0"/>
        <w:autoSpaceDN w:val="0"/>
        <w:adjustRightInd w:val="0"/>
        <w:spacing w:after="0" w:line="240" w:lineRule="auto"/>
        <w:rPr>
          <w:rFonts w:ascii="Avenir-Light" w:hAnsi="Avenir-Light" w:cs="Avenir-Light"/>
          <w:color w:val="000000" w:themeColor="text1"/>
          <w:sz w:val="24"/>
          <w:szCs w:val="24"/>
        </w:rPr>
      </w:pPr>
    </w:p>
    <w:p w14:paraId="1856CAFA" w14:textId="5EFBB99B" w:rsidR="002B5E27" w:rsidRPr="00BC44FB" w:rsidRDefault="00657F15" w:rsidP="002B5E27">
      <w:pPr>
        <w:autoSpaceDE w:val="0"/>
        <w:autoSpaceDN w:val="0"/>
        <w:adjustRightInd w:val="0"/>
        <w:spacing w:after="0" w:line="240" w:lineRule="auto"/>
        <w:jc w:val="both"/>
        <w:rPr>
          <w:rFonts w:ascii="Avenir-Light" w:hAnsi="Avenir-Light" w:cs="Avenir-Light"/>
          <w:color w:val="000000" w:themeColor="text1"/>
          <w:sz w:val="24"/>
          <w:szCs w:val="24"/>
        </w:rPr>
      </w:pPr>
      <w:r>
        <w:rPr>
          <w:rFonts w:ascii="Avenir-Light" w:hAnsi="Avenir-Light" w:cs="Avenir-Light"/>
          <w:color w:val="000000" w:themeColor="text1"/>
          <w:sz w:val="24"/>
          <w:szCs w:val="24"/>
        </w:rPr>
        <w:t>« </w:t>
      </w:r>
      <w:r w:rsidR="00A0003B">
        <w:rPr>
          <w:rFonts w:ascii="Avenir-Light" w:hAnsi="Avenir-Light" w:cs="Avenir-Light"/>
          <w:color w:val="000000" w:themeColor="text1"/>
          <w:sz w:val="24"/>
          <w:szCs w:val="24"/>
        </w:rPr>
        <w:t>D</w:t>
      </w:r>
      <w:r w:rsidR="002B5E27" w:rsidRPr="00BC44FB">
        <w:rPr>
          <w:rFonts w:ascii="Avenir-Light" w:hAnsi="Avenir-Light" w:cs="Avenir-Light"/>
          <w:color w:val="000000" w:themeColor="text1"/>
          <w:sz w:val="24"/>
          <w:szCs w:val="24"/>
        </w:rPr>
        <w:t xml:space="preserve">errière ces termes un peu savants, rien de très compliqué ! Il s’agit d’un important sanctuaire dédié à la déesse Artémis situé sur l’île d’Eubée en Grèce, non loin de l’ancienne cité d’Érétrie. Les habitants de cette cité y célébraient chaque année une prestigieuse fête en l’honneur de la déesse, les </w:t>
      </w:r>
      <w:r w:rsidR="002B5E27" w:rsidRPr="00BC44FB">
        <w:rPr>
          <w:rFonts w:ascii="Avenir-LightOblique" w:hAnsi="Avenir-LightOblique" w:cs="Avenir-LightOblique"/>
          <w:i/>
          <w:iCs/>
          <w:color w:val="000000" w:themeColor="text1"/>
          <w:sz w:val="24"/>
          <w:szCs w:val="24"/>
        </w:rPr>
        <w:t>Artémisia</w:t>
      </w:r>
      <w:r w:rsidR="002B5E27" w:rsidRPr="00BC44FB">
        <w:rPr>
          <w:rFonts w:ascii="Avenir-Light" w:hAnsi="Avenir-Light" w:cs="Avenir-Light"/>
          <w:color w:val="000000" w:themeColor="text1"/>
          <w:sz w:val="24"/>
          <w:szCs w:val="24"/>
        </w:rPr>
        <w:t>, qui attirait les citoyens de toute l’île et bien au-delà. Or ce sanctuaire si fameux, dont les archéologues se sont évertués à découvrir l’emplacement depuis plus d’un siècle, n’avait jamais encore été localisé. Moi-même, cela fait bien 50 ans que je déchiffre d’anciennes inscriptions et que je bats chaque été la campagne érétrienne à la recherche du moindre indice ! Fort de ces connaissances, nous avons lancé un projet d’exploration avec des archéologues suisses et grecs, qui vient tout juste d’aboutir à la découverte de l’Artémision d’Amarynthos après bien des péripéties, m</w:t>
      </w:r>
      <w:r w:rsidR="00A0003B">
        <w:rPr>
          <w:rFonts w:ascii="Avenir-Light" w:hAnsi="Avenir-Light" w:cs="Avenir-Light"/>
          <w:color w:val="000000" w:themeColor="text1"/>
          <w:sz w:val="24"/>
          <w:szCs w:val="24"/>
        </w:rPr>
        <w:t>ais c’est là une autre histoire !</w:t>
      </w:r>
      <w:r>
        <w:rPr>
          <w:rFonts w:ascii="Avenir-Light" w:hAnsi="Avenir-Light" w:cs="Avenir-Light"/>
          <w:color w:val="000000" w:themeColor="text1"/>
          <w:sz w:val="24"/>
          <w:szCs w:val="24"/>
        </w:rPr>
        <w:t> »</w:t>
      </w:r>
    </w:p>
    <w:p w14:paraId="56A590D2" w14:textId="77777777" w:rsidR="002B5E27" w:rsidRPr="00BC44FB" w:rsidRDefault="002B5E27" w:rsidP="002B5E27">
      <w:pPr>
        <w:autoSpaceDE w:val="0"/>
        <w:autoSpaceDN w:val="0"/>
        <w:adjustRightInd w:val="0"/>
        <w:spacing w:after="0" w:line="240" w:lineRule="auto"/>
        <w:rPr>
          <w:rFonts w:ascii="Avenir-Light" w:hAnsi="Avenir-Light" w:cs="Avenir-Light"/>
          <w:color w:val="000000" w:themeColor="text1"/>
          <w:sz w:val="24"/>
          <w:szCs w:val="24"/>
        </w:rPr>
      </w:pPr>
    </w:p>
    <w:p w14:paraId="3D8A61B6" w14:textId="22F46799" w:rsidR="002B5E27" w:rsidRPr="00BC44FB" w:rsidRDefault="002B5E27" w:rsidP="002B5E27">
      <w:pPr>
        <w:autoSpaceDE w:val="0"/>
        <w:autoSpaceDN w:val="0"/>
        <w:adjustRightInd w:val="0"/>
        <w:spacing w:after="0" w:line="240" w:lineRule="auto"/>
        <w:rPr>
          <w:rFonts w:ascii="Avenir-Light" w:hAnsi="Avenir-Light" w:cs="Avenir-Light"/>
          <w:b/>
          <w:bCs/>
          <w:color w:val="000000" w:themeColor="text1"/>
          <w:sz w:val="23"/>
          <w:szCs w:val="23"/>
        </w:rPr>
      </w:pPr>
      <w:r w:rsidRPr="00BC44FB">
        <w:rPr>
          <w:rFonts w:ascii="Avenir-Light" w:hAnsi="Avenir-Light" w:cs="Avenir-Light"/>
          <w:b/>
          <w:bCs/>
          <w:color w:val="000000" w:themeColor="text1"/>
          <w:sz w:val="23"/>
          <w:szCs w:val="23"/>
        </w:rPr>
        <w:t>Maintenant que le sanctuaire est localisé,</w:t>
      </w:r>
      <w:r w:rsidR="00714909" w:rsidRPr="00BC44FB">
        <w:rPr>
          <w:rFonts w:ascii="Avenir-Light" w:hAnsi="Avenir-Light" w:cs="Avenir-Light"/>
          <w:b/>
          <w:bCs/>
          <w:color w:val="000000" w:themeColor="text1"/>
          <w:sz w:val="23"/>
          <w:szCs w:val="23"/>
        </w:rPr>
        <w:t xml:space="preserve"> </w:t>
      </w:r>
      <w:r w:rsidRPr="00BC44FB">
        <w:rPr>
          <w:rFonts w:ascii="Avenir-Light" w:hAnsi="Avenir-Light" w:cs="Avenir-Light"/>
          <w:b/>
          <w:bCs/>
          <w:color w:val="000000" w:themeColor="text1"/>
          <w:sz w:val="23"/>
          <w:szCs w:val="23"/>
        </w:rPr>
        <w:t>finis les mystères à résoudre et les trésors à découvrir !?</w:t>
      </w:r>
    </w:p>
    <w:p w14:paraId="41CAFBFB" w14:textId="77777777" w:rsidR="002B5E27" w:rsidRPr="00BC44FB" w:rsidRDefault="002B5E27" w:rsidP="002B5E27">
      <w:pPr>
        <w:autoSpaceDE w:val="0"/>
        <w:autoSpaceDN w:val="0"/>
        <w:adjustRightInd w:val="0"/>
        <w:spacing w:after="0" w:line="240" w:lineRule="auto"/>
        <w:rPr>
          <w:rFonts w:ascii="Avenir-Light" w:hAnsi="Avenir-Light" w:cs="Avenir-Light"/>
          <w:color w:val="000000" w:themeColor="text1"/>
          <w:sz w:val="24"/>
          <w:szCs w:val="24"/>
        </w:rPr>
      </w:pPr>
    </w:p>
    <w:p w14:paraId="3DB0132C" w14:textId="67EDD058" w:rsidR="0013247B" w:rsidRPr="00BC44FB" w:rsidRDefault="00657F15" w:rsidP="002B5E27">
      <w:pPr>
        <w:jc w:val="both"/>
        <w:rPr>
          <w:color w:val="000000" w:themeColor="text1"/>
        </w:rPr>
      </w:pPr>
      <w:r>
        <w:rPr>
          <w:rFonts w:ascii="Avenir-Light" w:hAnsi="Avenir-Light" w:cs="Avenir-Light"/>
          <w:color w:val="000000" w:themeColor="text1"/>
          <w:sz w:val="24"/>
          <w:szCs w:val="24"/>
        </w:rPr>
        <w:t>« </w:t>
      </w:r>
      <w:r w:rsidR="00A0003B">
        <w:rPr>
          <w:rFonts w:ascii="Avenir-Light" w:hAnsi="Avenir-Light" w:cs="Avenir-Light"/>
          <w:color w:val="000000" w:themeColor="text1"/>
          <w:sz w:val="24"/>
          <w:szCs w:val="24"/>
        </w:rPr>
        <w:t xml:space="preserve">Professeur : </w:t>
      </w:r>
      <w:r w:rsidR="002B5E27" w:rsidRPr="00BC44FB">
        <w:rPr>
          <w:rFonts w:ascii="Avenir-Light" w:hAnsi="Avenir-Light" w:cs="Avenir-Light"/>
          <w:color w:val="000000" w:themeColor="text1"/>
          <w:sz w:val="24"/>
          <w:szCs w:val="24"/>
        </w:rPr>
        <w:t xml:space="preserve">Certes, on sait désormais où se trouve le sanctuaire, près d’un promontoire en bord de mer appelé </w:t>
      </w:r>
      <w:r w:rsidR="002B5E27" w:rsidRPr="00BC44FB">
        <w:rPr>
          <w:rFonts w:ascii="Avenir-LightOblique" w:hAnsi="Avenir-LightOblique" w:cs="Avenir-LightOblique"/>
          <w:i/>
          <w:iCs/>
          <w:color w:val="000000" w:themeColor="text1"/>
          <w:sz w:val="24"/>
          <w:szCs w:val="24"/>
        </w:rPr>
        <w:t>Paleoekklisies</w:t>
      </w:r>
      <w:r w:rsidR="002B5E27" w:rsidRPr="00BC44FB">
        <w:rPr>
          <w:rFonts w:ascii="Avenir-Light" w:hAnsi="Avenir-Light" w:cs="Avenir-Light"/>
          <w:color w:val="000000" w:themeColor="text1"/>
          <w:sz w:val="24"/>
          <w:szCs w:val="24"/>
        </w:rPr>
        <w:t xml:space="preserve">, ce qui signifie les « vieilles églises », qui sont en effet au nombre de trois sur le sommet. Les fouilles n’ont mis au jour jusqu’à présent qu’une petite partie du sanctuaire, dont il ne reste malheureusement plus grand-chose : la plupart des blocs d’architecture et des statues en marbre ont en effet été récupérés après l’abandon du sanctuaire. Ils ont servi à construire des églises </w:t>
      </w:r>
      <w:r w:rsidR="005A1BE4" w:rsidRPr="00BC44FB">
        <w:rPr>
          <w:rFonts w:ascii="Avenir-Light" w:hAnsi="Avenir-Light" w:cs="Avenir-Light"/>
          <w:color w:val="000000" w:themeColor="text1"/>
          <w:sz w:val="24"/>
          <w:szCs w:val="24"/>
        </w:rPr>
        <w:t xml:space="preserve">aux </w:t>
      </w:r>
      <w:r w:rsidR="002B5E27" w:rsidRPr="00BC44FB">
        <w:rPr>
          <w:rFonts w:ascii="Avenir-Light" w:hAnsi="Avenir-Light" w:cs="Avenir-Light"/>
          <w:color w:val="000000" w:themeColor="text1"/>
          <w:sz w:val="24"/>
          <w:szCs w:val="24"/>
        </w:rPr>
        <w:t xml:space="preserve">alentours </w:t>
      </w:r>
      <w:r w:rsidR="002B5E27" w:rsidRPr="00BC44FB">
        <w:rPr>
          <w:rFonts w:ascii="Calibri" w:hAnsi="Calibri" w:cs="Calibri"/>
          <w:color w:val="000000" w:themeColor="text1"/>
          <w:sz w:val="24"/>
          <w:szCs w:val="24"/>
        </w:rPr>
        <w:t>—</w:t>
      </w:r>
      <w:r w:rsidR="00A0003B">
        <w:rPr>
          <w:rFonts w:ascii="Calibri" w:hAnsi="Calibri" w:cs="Calibri"/>
          <w:color w:val="000000" w:themeColor="text1"/>
          <w:sz w:val="24"/>
          <w:szCs w:val="24"/>
        </w:rPr>
        <w:t xml:space="preserve"> </w:t>
      </w:r>
      <w:r w:rsidR="002B5E27" w:rsidRPr="00BC44FB">
        <w:rPr>
          <w:rFonts w:ascii="Avenir-Light" w:hAnsi="Avenir-Light" w:cs="Avenir-Light"/>
          <w:color w:val="000000" w:themeColor="text1"/>
          <w:sz w:val="24"/>
          <w:szCs w:val="24"/>
        </w:rPr>
        <w:t xml:space="preserve">par exemple, l’église de la </w:t>
      </w:r>
      <w:r w:rsidR="002B5E27" w:rsidRPr="00BC44FB">
        <w:rPr>
          <w:rFonts w:ascii="Avenir-LightOblique" w:hAnsi="Avenir-LightOblique" w:cs="Avenir-LightOblique"/>
          <w:i/>
          <w:iCs/>
          <w:color w:val="000000" w:themeColor="text1"/>
          <w:sz w:val="24"/>
          <w:szCs w:val="24"/>
        </w:rPr>
        <w:t xml:space="preserve">Panagitsa </w:t>
      </w:r>
      <w:r w:rsidR="002B5E27" w:rsidRPr="00BC44FB">
        <w:rPr>
          <w:rFonts w:ascii="Avenir-Light" w:hAnsi="Avenir-Light" w:cs="Avenir-Light"/>
          <w:color w:val="000000" w:themeColor="text1"/>
          <w:sz w:val="24"/>
          <w:szCs w:val="24"/>
        </w:rPr>
        <w:t xml:space="preserve">tout proche est </w:t>
      </w:r>
      <w:r w:rsidR="002B5E27" w:rsidRPr="00BC44FB">
        <w:rPr>
          <w:rFonts w:ascii="Avenir-Book" w:hAnsi="Avenir-Book" w:cs="Avenir-Book"/>
          <w:color w:val="000000" w:themeColor="text1"/>
          <w:sz w:val="24"/>
          <w:szCs w:val="24"/>
        </w:rPr>
        <w:t>entièrement construit en blocs antiques</w:t>
      </w:r>
      <w:r w:rsidR="00A0003B">
        <w:rPr>
          <w:rFonts w:ascii="Avenir-Book" w:hAnsi="Avenir-Book" w:cs="Avenir-Book"/>
          <w:color w:val="000000" w:themeColor="text1"/>
          <w:sz w:val="24"/>
          <w:szCs w:val="24"/>
        </w:rPr>
        <w:t xml:space="preserve"> </w:t>
      </w:r>
      <w:r w:rsidR="002B5E27" w:rsidRPr="00BC44FB">
        <w:rPr>
          <w:rFonts w:ascii="Avenir-Book" w:hAnsi="Avenir-Book" w:cs="Avenir-Book"/>
          <w:color w:val="000000" w:themeColor="text1"/>
          <w:sz w:val="24"/>
          <w:szCs w:val="24"/>
        </w:rPr>
        <w:t>—, mais d’autres ont été concassés et brûlés à l’époque médiévale dans d</w:t>
      </w:r>
      <w:r w:rsidR="00BC44FB" w:rsidRPr="00BC44FB">
        <w:rPr>
          <w:rFonts w:ascii="Avenir-Book" w:hAnsi="Avenir-Book" w:cs="Avenir-Book"/>
          <w:color w:val="000000" w:themeColor="text1"/>
          <w:sz w:val="24"/>
          <w:szCs w:val="24"/>
        </w:rPr>
        <w:t>es grands fours pour produire de la chaux pour du</w:t>
      </w:r>
      <w:r w:rsidR="002B5E27" w:rsidRPr="00BC44FB">
        <w:rPr>
          <w:rFonts w:ascii="Avenir-Book" w:hAnsi="Avenir-Book" w:cs="Avenir-Book"/>
          <w:color w:val="000000" w:themeColor="text1"/>
          <w:sz w:val="24"/>
          <w:szCs w:val="24"/>
        </w:rPr>
        <w:t xml:space="preserve"> mortier ; deux de ces fours ont d’ailleurs été mis au jour dans le chantier de fouille. C’est très frustrant, mais tout n’est pas perdu et le sous-sol renferme encore à n’en pas douter d’innombrables </w:t>
      </w:r>
      <w:r w:rsidR="00BC44FB" w:rsidRPr="00BC44FB">
        <w:rPr>
          <w:rFonts w:ascii="Avenir-Book" w:hAnsi="Avenir-Book" w:cs="Avenir-Book"/>
          <w:color w:val="000000" w:themeColor="text1"/>
          <w:sz w:val="24"/>
          <w:szCs w:val="24"/>
        </w:rPr>
        <w:t>trouvailles</w:t>
      </w:r>
      <w:r w:rsidR="002B5E27" w:rsidRPr="00BC44FB">
        <w:rPr>
          <w:rFonts w:ascii="Avenir-Book" w:hAnsi="Avenir-Book" w:cs="Avenir-Book"/>
          <w:color w:val="000000" w:themeColor="text1"/>
          <w:sz w:val="24"/>
          <w:szCs w:val="24"/>
        </w:rPr>
        <w:t xml:space="preserve">, au propre comme au figuré, que les archéologues s’apprêtent à dégager et à interpréter. Et l’enquête ne se limite pas à dégager des vestiges : les auteurs antiques et les inscriptions qui nous sont parvenues livrent d’inestimables renseignements sur la place de ce sanctuaire pour les </w:t>
      </w:r>
      <w:r w:rsidR="005A1BE4" w:rsidRPr="00BC44FB">
        <w:rPr>
          <w:rFonts w:ascii="Avenir-Book" w:hAnsi="Avenir-Book" w:cs="Avenir-Book"/>
          <w:color w:val="000000" w:themeColor="text1"/>
          <w:sz w:val="24"/>
          <w:szCs w:val="24"/>
        </w:rPr>
        <w:t>É</w:t>
      </w:r>
      <w:r w:rsidR="002B5E27" w:rsidRPr="00BC44FB">
        <w:rPr>
          <w:rFonts w:ascii="Avenir-Book" w:hAnsi="Avenir-Book" w:cs="Avenir-Book"/>
          <w:color w:val="000000" w:themeColor="text1"/>
          <w:sz w:val="24"/>
          <w:szCs w:val="24"/>
        </w:rPr>
        <w:t xml:space="preserve">rétriens ou sur le déroulement de la fête des </w:t>
      </w:r>
      <w:r w:rsidR="002B5E27" w:rsidRPr="00BC44FB">
        <w:rPr>
          <w:rFonts w:ascii="Avenir-BookOblique" w:hAnsi="Avenir-BookOblique" w:cs="Avenir-BookOblique"/>
          <w:i/>
          <w:iCs/>
          <w:color w:val="000000" w:themeColor="text1"/>
          <w:sz w:val="24"/>
          <w:szCs w:val="24"/>
        </w:rPr>
        <w:t>Artémisia</w:t>
      </w:r>
      <w:r w:rsidR="002B5E27" w:rsidRPr="00BC44FB">
        <w:rPr>
          <w:rFonts w:ascii="Avenir-Book" w:hAnsi="Avenir-Book" w:cs="Avenir-Book"/>
          <w:color w:val="000000" w:themeColor="text1"/>
          <w:sz w:val="24"/>
          <w:szCs w:val="24"/>
        </w:rPr>
        <w:t>.</w:t>
      </w:r>
      <w:r>
        <w:rPr>
          <w:color w:val="000000" w:themeColor="text1"/>
        </w:rPr>
        <w:t> »</w:t>
      </w:r>
    </w:p>
    <w:p w14:paraId="5D95B870" w14:textId="53D18F95" w:rsidR="002B5E27" w:rsidRDefault="002B5E27" w:rsidP="002B5E27">
      <w:pPr>
        <w:jc w:val="both"/>
      </w:pPr>
    </w:p>
    <w:p w14:paraId="2503EB29" w14:textId="77777777" w:rsidR="00A0003B" w:rsidRDefault="00A0003B">
      <w:pPr>
        <w:rPr>
          <w:rFonts w:ascii="Avenir-Light" w:hAnsi="Avenir-Light" w:cs="Avenir-Light"/>
          <w:b/>
          <w:bCs/>
          <w:sz w:val="23"/>
          <w:szCs w:val="23"/>
        </w:rPr>
      </w:pPr>
      <w:r>
        <w:rPr>
          <w:rFonts w:ascii="Avenir-Light" w:hAnsi="Avenir-Light" w:cs="Avenir-Light"/>
          <w:b/>
          <w:bCs/>
          <w:sz w:val="23"/>
          <w:szCs w:val="23"/>
        </w:rPr>
        <w:br w:type="page"/>
      </w:r>
    </w:p>
    <w:p w14:paraId="571920C9" w14:textId="6D53056C" w:rsidR="002B5E27" w:rsidRPr="002B5E27" w:rsidRDefault="002B5E27" w:rsidP="00BC44FB">
      <w:pPr>
        <w:autoSpaceDE w:val="0"/>
        <w:autoSpaceDN w:val="0"/>
        <w:adjustRightInd w:val="0"/>
        <w:spacing w:after="0" w:line="240" w:lineRule="auto"/>
        <w:outlineLvl w:val="0"/>
        <w:rPr>
          <w:rFonts w:ascii="Avenir-Light" w:hAnsi="Avenir-Light" w:cs="Avenir-Light"/>
          <w:b/>
          <w:bCs/>
          <w:sz w:val="23"/>
          <w:szCs w:val="23"/>
        </w:rPr>
      </w:pPr>
      <w:r w:rsidRPr="002B5E27">
        <w:rPr>
          <w:rFonts w:ascii="Avenir-Light" w:hAnsi="Avenir-Light" w:cs="Avenir-Light"/>
          <w:b/>
          <w:bCs/>
          <w:sz w:val="23"/>
          <w:szCs w:val="23"/>
        </w:rPr>
        <w:lastRenderedPageBreak/>
        <w:t>On ne lit plus beaucoup les auteurs antiques à l’école…</w:t>
      </w:r>
    </w:p>
    <w:p w14:paraId="7A0BA239" w14:textId="77777777" w:rsidR="002B5E27" w:rsidRPr="002B5E27" w:rsidRDefault="002B5E27" w:rsidP="00BC44FB">
      <w:pPr>
        <w:autoSpaceDE w:val="0"/>
        <w:autoSpaceDN w:val="0"/>
        <w:adjustRightInd w:val="0"/>
        <w:spacing w:after="0" w:line="240" w:lineRule="auto"/>
        <w:outlineLvl w:val="0"/>
        <w:rPr>
          <w:rFonts w:ascii="Avenir-Light" w:hAnsi="Avenir-Light" w:cs="Avenir-Light"/>
          <w:b/>
          <w:bCs/>
          <w:sz w:val="23"/>
          <w:szCs w:val="23"/>
        </w:rPr>
      </w:pPr>
      <w:r w:rsidRPr="002B5E27">
        <w:rPr>
          <w:rFonts w:ascii="Avenir-Light" w:hAnsi="Avenir-Light" w:cs="Avenir-Light"/>
          <w:b/>
          <w:bCs/>
          <w:sz w:val="23"/>
          <w:szCs w:val="23"/>
        </w:rPr>
        <w:t>Qu’y a-t-il d’intéressant à y apprendre ?</w:t>
      </w:r>
    </w:p>
    <w:p w14:paraId="613EA74A" w14:textId="22613F2A" w:rsidR="002B5E27" w:rsidRDefault="002B5E27" w:rsidP="00A0003B">
      <w:pPr>
        <w:autoSpaceDE w:val="0"/>
        <w:autoSpaceDN w:val="0"/>
        <w:adjustRightInd w:val="0"/>
        <w:spacing w:after="0" w:line="240" w:lineRule="auto"/>
        <w:outlineLvl w:val="0"/>
        <w:rPr>
          <w:rFonts w:ascii="Avenir-Light" w:hAnsi="Avenir-Light" w:cs="Avenir-Light"/>
          <w:b/>
          <w:bCs/>
          <w:sz w:val="23"/>
          <w:szCs w:val="23"/>
        </w:rPr>
      </w:pPr>
      <w:r w:rsidRPr="002B5E27">
        <w:rPr>
          <w:rFonts w:ascii="Avenir-Light" w:hAnsi="Avenir-Light" w:cs="Avenir-Light"/>
          <w:b/>
          <w:bCs/>
          <w:sz w:val="23"/>
          <w:szCs w:val="23"/>
        </w:rPr>
        <w:t>Et pourquoi y avait-il tant d’inscriptions dans ce sanctuaire ?</w:t>
      </w:r>
    </w:p>
    <w:p w14:paraId="07C0FBBD" w14:textId="77777777" w:rsidR="00A0003B" w:rsidRPr="00A0003B" w:rsidRDefault="00A0003B" w:rsidP="00A0003B">
      <w:pPr>
        <w:autoSpaceDE w:val="0"/>
        <w:autoSpaceDN w:val="0"/>
        <w:adjustRightInd w:val="0"/>
        <w:spacing w:after="0" w:line="240" w:lineRule="auto"/>
        <w:outlineLvl w:val="0"/>
        <w:rPr>
          <w:rFonts w:ascii="Avenir-Light" w:hAnsi="Avenir-Light" w:cs="Avenir-Light"/>
          <w:b/>
          <w:bCs/>
          <w:sz w:val="23"/>
          <w:szCs w:val="23"/>
        </w:rPr>
      </w:pPr>
    </w:p>
    <w:p w14:paraId="297E1A60" w14:textId="1BC4532A" w:rsidR="002B5E27" w:rsidRPr="005472AD" w:rsidRDefault="00657F15" w:rsidP="002B5E27">
      <w:pPr>
        <w:jc w:val="both"/>
        <w:rPr>
          <w:color w:val="000000" w:themeColor="text1"/>
        </w:rPr>
      </w:pPr>
      <w:r>
        <w:rPr>
          <w:rFonts w:ascii="Avenir-Light" w:hAnsi="Avenir-Light" w:cs="Avenir-Light"/>
          <w:sz w:val="24"/>
          <w:szCs w:val="24"/>
        </w:rPr>
        <w:t>« </w:t>
      </w:r>
      <w:r w:rsidR="002B5E27">
        <w:rPr>
          <w:rFonts w:ascii="Avenir-Light" w:hAnsi="Avenir-Light" w:cs="Avenir-Light"/>
          <w:sz w:val="24"/>
          <w:szCs w:val="24"/>
        </w:rPr>
        <w:t xml:space="preserve">Ils renferment pourtant des trésors de connaissance ! Prenons l’exemple du </w:t>
      </w:r>
      <w:r w:rsidR="002B5E27" w:rsidRPr="005472AD">
        <w:rPr>
          <w:rFonts w:ascii="Avenir-Light" w:hAnsi="Avenir-Light" w:cs="Avenir-Light"/>
          <w:color w:val="000000" w:themeColor="text1"/>
          <w:sz w:val="24"/>
          <w:szCs w:val="24"/>
        </w:rPr>
        <w:t>géographe Strabon, qui vivait au 1</w:t>
      </w:r>
      <w:r w:rsidR="002B5E27" w:rsidRPr="005472AD">
        <w:rPr>
          <w:rFonts w:ascii="Avenir-Light" w:hAnsi="Avenir-Light" w:cs="Avenir-Light"/>
          <w:color w:val="000000" w:themeColor="text1"/>
          <w:sz w:val="24"/>
          <w:szCs w:val="24"/>
          <w:vertAlign w:val="superscript"/>
        </w:rPr>
        <w:t>er</w:t>
      </w:r>
      <w:r w:rsidR="002B5E27" w:rsidRPr="005472AD">
        <w:rPr>
          <w:rFonts w:ascii="Avenir-Light" w:hAnsi="Avenir-Light" w:cs="Avenir-Light"/>
          <w:color w:val="000000" w:themeColor="text1"/>
          <w:sz w:val="24"/>
          <w:szCs w:val="24"/>
        </w:rPr>
        <w:t xml:space="preserve"> siècle av. J.-C. et qui a compilé des </w:t>
      </w:r>
      <w:r w:rsidR="00BC44FB" w:rsidRPr="005472AD">
        <w:rPr>
          <w:rFonts w:ascii="Avenir-Light" w:hAnsi="Avenir-Light" w:cs="Avenir-Light"/>
          <w:color w:val="000000" w:themeColor="text1"/>
          <w:sz w:val="24"/>
          <w:szCs w:val="24"/>
        </w:rPr>
        <w:t>informations sur plusieurs</w:t>
      </w:r>
      <w:r w:rsidR="002B5E27" w:rsidRPr="005472AD">
        <w:rPr>
          <w:rFonts w:ascii="Avenir-Light" w:hAnsi="Avenir-Light" w:cs="Avenir-Light"/>
          <w:color w:val="000000" w:themeColor="text1"/>
          <w:sz w:val="24"/>
          <w:szCs w:val="24"/>
        </w:rPr>
        <w:t xml:space="preserve"> grands sites de la Grèce antique. Il n’a sans doute lui-même pas visité l’Eubée, mais il mentionne néanmoins le sanctuaire d’Amarynthos, qu’il situe à 60 stades de la ville d’</w:t>
      </w:r>
      <w:r w:rsidR="001A3D1C" w:rsidRPr="005472AD">
        <w:rPr>
          <w:rFonts w:ascii="Avenir-Light" w:hAnsi="Avenir-Light" w:cs="Avenir-Light"/>
          <w:color w:val="000000" w:themeColor="text1"/>
          <w:sz w:val="24"/>
          <w:szCs w:val="24"/>
        </w:rPr>
        <w:t>É</w:t>
      </w:r>
      <w:r w:rsidR="002B5E27" w:rsidRPr="005472AD">
        <w:rPr>
          <w:rFonts w:ascii="Avenir-Light" w:hAnsi="Avenir-Light" w:cs="Avenir-Light"/>
          <w:color w:val="000000" w:themeColor="text1"/>
          <w:sz w:val="24"/>
          <w:szCs w:val="24"/>
        </w:rPr>
        <w:t>rétrie</w:t>
      </w:r>
      <w:r w:rsidR="00BC44FB" w:rsidRPr="005472AD">
        <w:rPr>
          <w:rFonts w:ascii="Avenir-Light" w:hAnsi="Avenir-Light" w:cs="Avenir-Light"/>
          <w:color w:val="000000" w:themeColor="text1"/>
          <w:sz w:val="24"/>
          <w:szCs w:val="24"/>
        </w:rPr>
        <w:t>, soit environ 10,8 kilomètres</w:t>
      </w:r>
      <w:r w:rsidR="002B5E27" w:rsidRPr="005472AD">
        <w:rPr>
          <w:rFonts w:ascii="Avenir-Light" w:hAnsi="Avenir-Light" w:cs="Avenir-Light"/>
          <w:color w:val="000000" w:themeColor="text1"/>
          <w:sz w:val="24"/>
          <w:szCs w:val="24"/>
        </w:rPr>
        <w:t>. Il rapporte qu’y était exposée une importante inscription relatant l’organisation d’une grande procession annuelle reliant Érétrie à Amarynthos, à laquelle participai</w:t>
      </w:r>
      <w:r w:rsidR="005A1BE4" w:rsidRPr="005472AD">
        <w:rPr>
          <w:rFonts w:ascii="Avenir-Light" w:hAnsi="Avenir-Light" w:cs="Avenir-Light"/>
          <w:color w:val="000000" w:themeColor="text1"/>
          <w:sz w:val="24"/>
          <w:szCs w:val="24"/>
        </w:rPr>
        <w:t>en</w:t>
      </w:r>
      <w:r w:rsidR="002B5E27" w:rsidRPr="005472AD">
        <w:rPr>
          <w:rFonts w:ascii="Avenir-Light" w:hAnsi="Avenir-Light" w:cs="Avenir-Light"/>
          <w:color w:val="000000" w:themeColor="text1"/>
          <w:sz w:val="24"/>
          <w:szCs w:val="24"/>
        </w:rPr>
        <w:t xml:space="preserve">t 3000 fantassins en armes (les </w:t>
      </w:r>
      <w:r w:rsidR="002B5E27" w:rsidRPr="005472AD">
        <w:rPr>
          <w:rFonts w:ascii="Avenir-LightOblique" w:hAnsi="Avenir-LightOblique" w:cs="Avenir-LightOblique"/>
          <w:i/>
          <w:iCs/>
          <w:color w:val="000000" w:themeColor="text1"/>
          <w:sz w:val="24"/>
          <w:szCs w:val="24"/>
        </w:rPr>
        <w:t>hoplites</w:t>
      </w:r>
      <w:r w:rsidR="002B5E27" w:rsidRPr="005472AD">
        <w:rPr>
          <w:rFonts w:ascii="Avenir-Light" w:hAnsi="Avenir-Light" w:cs="Avenir-Light"/>
          <w:color w:val="000000" w:themeColor="text1"/>
          <w:sz w:val="24"/>
          <w:szCs w:val="24"/>
        </w:rPr>
        <w:t xml:space="preserve">), 600 cavaliers (les </w:t>
      </w:r>
      <w:r w:rsidR="002B5E27" w:rsidRPr="005472AD">
        <w:rPr>
          <w:rFonts w:ascii="Avenir-LightOblique" w:hAnsi="Avenir-LightOblique" w:cs="Avenir-LightOblique"/>
          <w:i/>
          <w:iCs/>
          <w:color w:val="000000" w:themeColor="text1"/>
          <w:sz w:val="24"/>
          <w:szCs w:val="24"/>
        </w:rPr>
        <w:t>hippeis</w:t>
      </w:r>
      <w:r w:rsidR="002B5E27" w:rsidRPr="005472AD">
        <w:rPr>
          <w:rFonts w:ascii="Avenir-Light" w:hAnsi="Avenir-Light" w:cs="Avenir-Light"/>
          <w:color w:val="000000" w:themeColor="text1"/>
          <w:sz w:val="24"/>
          <w:szCs w:val="24"/>
        </w:rPr>
        <w:t xml:space="preserve">) et 60 chars de guerre (les </w:t>
      </w:r>
      <w:r w:rsidR="002B5E27" w:rsidRPr="005472AD">
        <w:rPr>
          <w:rFonts w:ascii="Avenir-LightOblique" w:hAnsi="Avenir-LightOblique" w:cs="Avenir-LightOblique"/>
          <w:i/>
          <w:iCs/>
          <w:color w:val="000000" w:themeColor="text1"/>
          <w:sz w:val="24"/>
          <w:szCs w:val="24"/>
        </w:rPr>
        <w:t>harmata</w:t>
      </w:r>
      <w:r w:rsidR="002B5E27" w:rsidRPr="005472AD">
        <w:rPr>
          <w:rFonts w:ascii="Avenir-Light" w:hAnsi="Avenir-Light" w:cs="Avenir-Light"/>
          <w:color w:val="000000" w:themeColor="text1"/>
          <w:sz w:val="24"/>
          <w:szCs w:val="24"/>
        </w:rPr>
        <w:t>)</w:t>
      </w:r>
      <w:r w:rsidR="00BC44FB" w:rsidRPr="005472AD">
        <w:rPr>
          <w:rFonts w:ascii="Avenir-Light" w:hAnsi="Avenir-Light" w:cs="Avenir-Light"/>
          <w:color w:val="000000" w:themeColor="text1"/>
          <w:sz w:val="24"/>
          <w:szCs w:val="24"/>
        </w:rPr>
        <w:t xml:space="preserve">. </w:t>
      </w:r>
      <w:r w:rsidR="002B5E27" w:rsidRPr="005472AD">
        <w:rPr>
          <w:rFonts w:ascii="Avenir-Light" w:hAnsi="Avenir-Light" w:cs="Avenir-Light"/>
          <w:color w:val="000000" w:themeColor="text1"/>
          <w:sz w:val="24"/>
          <w:szCs w:val="24"/>
        </w:rPr>
        <w:t xml:space="preserve">On connaît plusieurs autres grandes stèles de pierre sur lesquelles étaient gravés les documents officiels de la cité comme le règlement des fêtes honorant les dieux ou des traités de paix établis avec les cités voisines. Des </w:t>
      </w:r>
      <w:r w:rsidR="001A3D1C" w:rsidRPr="005472AD">
        <w:rPr>
          <w:rFonts w:ascii="Avenir-Light" w:hAnsi="Avenir-Light" w:cs="Avenir-Light"/>
          <w:color w:val="000000" w:themeColor="text1"/>
          <w:sz w:val="24"/>
          <w:szCs w:val="24"/>
        </w:rPr>
        <w:t>particuliers</w:t>
      </w:r>
      <w:r w:rsidR="002B5E27" w:rsidRPr="005472AD">
        <w:rPr>
          <w:rFonts w:ascii="Avenir-Light" w:hAnsi="Avenir-Light" w:cs="Avenir-Light"/>
          <w:color w:val="000000" w:themeColor="text1"/>
          <w:sz w:val="24"/>
          <w:szCs w:val="24"/>
        </w:rPr>
        <w:t xml:space="preserve"> y ont également fait exposer des inscriptions témoignant autant de leur piété envers la déesse que de leur place au sein de la société érétrienne. Ces témoignages étaient ainsi visibles à tous lors des fêtes qui réunissaient chaque année l’ensemble de la population.</w:t>
      </w:r>
      <w:r>
        <w:rPr>
          <w:color w:val="000000" w:themeColor="text1"/>
        </w:rPr>
        <w:t> »</w:t>
      </w:r>
      <w:bookmarkStart w:id="0" w:name="_GoBack"/>
      <w:bookmarkEnd w:id="0"/>
    </w:p>
    <w:sectPr w:rsidR="002B5E27" w:rsidRPr="005472AD">
      <w:headerReference w:type="default" r:id="rId6"/>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FFBB2" w14:textId="77777777" w:rsidR="00E64A70" w:rsidRDefault="00E64A70" w:rsidP="00A0003B">
      <w:pPr>
        <w:spacing w:after="0" w:line="240" w:lineRule="auto"/>
      </w:pPr>
      <w:r>
        <w:separator/>
      </w:r>
    </w:p>
  </w:endnote>
  <w:endnote w:type="continuationSeparator" w:id="0">
    <w:p w14:paraId="321E3111" w14:textId="77777777" w:rsidR="00E64A70" w:rsidRDefault="00E64A70" w:rsidP="00A0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Light">
    <w:charset w:val="00"/>
    <w:family w:val="auto"/>
    <w:pitch w:val="variable"/>
    <w:sig w:usb0="800000AF" w:usb1="5000204A" w:usb2="00000000" w:usb3="00000000" w:csb0="0000009B" w:csb1="00000000"/>
  </w:font>
  <w:font w:name="Avenir-LightOblique">
    <w:charset w:val="00"/>
    <w:family w:val="auto"/>
    <w:pitch w:val="variable"/>
    <w:sig w:usb0="800000AF" w:usb1="5000204A" w:usb2="00000000" w:usb3="00000000" w:csb0="0000009B" w:csb1="00000000"/>
  </w:font>
  <w:font w:name="Avenir-Book">
    <w:charset w:val="00"/>
    <w:family w:val="auto"/>
    <w:pitch w:val="variable"/>
    <w:sig w:usb0="800000AF" w:usb1="5000204A" w:usb2="00000000" w:usb3="00000000" w:csb0="0000009B" w:csb1="00000000"/>
  </w:font>
  <w:font w:name="Avenir-BookOblique">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97E10" w14:textId="77777777" w:rsidR="00A0003B" w:rsidRDefault="00A0003B" w:rsidP="00BF6DE4">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DD15E5C" w14:textId="77777777" w:rsidR="00A0003B" w:rsidRDefault="00A0003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5D4CC" w14:textId="77777777" w:rsidR="00A0003B" w:rsidRDefault="00A0003B" w:rsidP="00BF6DE4">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657F15">
      <w:rPr>
        <w:rStyle w:val="Numrodepage"/>
        <w:noProof/>
      </w:rPr>
      <w:t>1</w:t>
    </w:r>
    <w:r>
      <w:rPr>
        <w:rStyle w:val="Numrodepage"/>
      </w:rPr>
      <w:fldChar w:fldCharType="end"/>
    </w:r>
  </w:p>
  <w:p w14:paraId="374B8F2A" w14:textId="08C60572" w:rsidR="00A0003B" w:rsidRDefault="00A0003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9E667" w14:textId="77777777" w:rsidR="00E64A70" w:rsidRDefault="00E64A70" w:rsidP="00A0003B">
      <w:pPr>
        <w:spacing w:after="0" w:line="240" w:lineRule="auto"/>
      </w:pPr>
      <w:r>
        <w:separator/>
      </w:r>
    </w:p>
  </w:footnote>
  <w:footnote w:type="continuationSeparator" w:id="0">
    <w:p w14:paraId="16601C7B" w14:textId="77777777" w:rsidR="00E64A70" w:rsidRDefault="00E64A70" w:rsidP="00A000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63BEF" w14:textId="4996A582" w:rsidR="00A0003B" w:rsidRDefault="00A0003B">
    <w:pPr>
      <w:pStyle w:val="En-tte"/>
    </w:pPr>
    <w:r>
      <w:rPr>
        <w:noProof/>
        <w:lang w:val="fr-FR" w:eastAsia="fr-FR"/>
      </w:rPr>
      <w:drawing>
        <wp:anchor distT="0" distB="0" distL="114300" distR="114300" simplePos="0" relativeHeight="251658240" behindDoc="0" locked="0" layoutInCell="1" allowOverlap="1" wp14:anchorId="0B7413EC" wp14:editId="12EAC879">
          <wp:simplePos x="0" y="0"/>
          <wp:positionH relativeFrom="margin">
            <wp:posOffset>-389255</wp:posOffset>
          </wp:positionH>
          <wp:positionV relativeFrom="margin">
            <wp:posOffset>-557530</wp:posOffset>
          </wp:positionV>
          <wp:extent cx="1952625" cy="337820"/>
          <wp:effectExtent l="0" t="0" r="3175" b="0"/>
          <wp:wrapSquare wrapText="bothSides"/>
          <wp:docPr id="1" name="Image 1" descr="../../../Desktop/Capture%20d’écran%202020-10-21%20à%2013.41.43.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pture%20d’écran%202020-10-21%20à%2013.41.43.p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37820"/>
                  </a:xfrm>
                  <a:prstGeom prst="rect">
                    <a:avLst/>
                  </a:prstGeom>
                  <a:noFill/>
                  <a:ln>
                    <a:noFill/>
                  </a:ln>
                </pic:spPr>
              </pic:pic>
            </a:graphicData>
          </a:graphic>
          <wp14:sizeRelH relativeFrom="margin">
            <wp14:pctWidth>0</wp14:pctWidth>
          </wp14:sizeRelH>
          <wp14:sizeRelV relativeFrom="margin">
            <wp14:pctHeight>0</wp14:pctHeight>
          </wp14:sizeRelV>
        </wp:anchor>
      </w:drawing>
    </w:r>
    <w:r>
      <w:tab/>
      <w:t>L’Artémision d’Amarynthos</w:t>
    </w:r>
    <w:r>
      <w:tab/>
      <w:t>ESAG / octobre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E27"/>
    <w:rsid w:val="0013247B"/>
    <w:rsid w:val="001A3D1C"/>
    <w:rsid w:val="002B5E27"/>
    <w:rsid w:val="005472AD"/>
    <w:rsid w:val="005A1BE4"/>
    <w:rsid w:val="005F4346"/>
    <w:rsid w:val="00657F15"/>
    <w:rsid w:val="00714909"/>
    <w:rsid w:val="0081658B"/>
    <w:rsid w:val="008253C8"/>
    <w:rsid w:val="00967EE3"/>
    <w:rsid w:val="00A0003B"/>
    <w:rsid w:val="00A142E8"/>
    <w:rsid w:val="00B111FB"/>
    <w:rsid w:val="00BC44FB"/>
    <w:rsid w:val="00E64A70"/>
    <w:rsid w:val="00EF152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11CA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semiHidden/>
    <w:unhideWhenUsed/>
    <w:rsid w:val="00BC44FB"/>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BC44FB"/>
    <w:rPr>
      <w:rFonts w:ascii="Times New Roman" w:hAnsi="Times New Roman" w:cs="Times New Roman"/>
      <w:sz w:val="24"/>
      <w:szCs w:val="24"/>
    </w:rPr>
  </w:style>
  <w:style w:type="paragraph" w:styleId="En-tte">
    <w:name w:val="header"/>
    <w:basedOn w:val="Normal"/>
    <w:link w:val="En-tteCar"/>
    <w:uiPriority w:val="99"/>
    <w:unhideWhenUsed/>
    <w:rsid w:val="00A0003B"/>
    <w:pPr>
      <w:tabs>
        <w:tab w:val="center" w:pos="4536"/>
        <w:tab w:val="right" w:pos="9072"/>
      </w:tabs>
      <w:spacing w:after="0" w:line="240" w:lineRule="auto"/>
    </w:pPr>
  </w:style>
  <w:style w:type="character" w:customStyle="1" w:styleId="En-tteCar">
    <w:name w:val="En-tête Car"/>
    <w:basedOn w:val="Policepardfaut"/>
    <w:link w:val="En-tte"/>
    <w:uiPriority w:val="99"/>
    <w:rsid w:val="00A0003B"/>
  </w:style>
  <w:style w:type="paragraph" w:styleId="Pieddepage">
    <w:name w:val="footer"/>
    <w:basedOn w:val="Normal"/>
    <w:link w:val="PieddepageCar"/>
    <w:uiPriority w:val="99"/>
    <w:unhideWhenUsed/>
    <w:rsid w:val="00A000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003B"/>
  </w:style>
  <w:style w:type="character" w:styleId="Numrodepage">
    <w:name w:val="page number"/>
    <w:basedOn w:val="Policepardfaut"/>
    <w:uiPriority w:val="99"/>
    <w:semiHidden/>
    <w:unhideWhenUsed/>
    <w:rsid w:val="00A00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3181</Characters>
  <Application>Microsoft Macintosh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admintheu</dc:creator>
  <cp:keywords/>
  <dc:description/>
  <cp:lastModifiedBy>Pauline Maillard</cp:lastModifiedBy>
  <cp:revision>3</cp:revision>
  <dcterms:created xsi:type="dcterms:W3CDTF">2020-10-21T12:00:00Z</dcterms:created>
  <dcterms:modified xsi:type="dcterms:W3CDTF">2020-10-21T12:49:00Z</dcterms:modified>
</cp:coreProperties>
</file>