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4CA6" w14:textId="330580C7" w:rsidR="00D807BA" w:rsidRPr="002F4CF8" w:rsidRDefault="00D807BA" w:rsidP="004009ED">
      <w:pPr>
        <w:spacing w:line="276" w:lineRule="auto"/>
        <w:jc w:val="center"/>
        <w:rPr>
          <w:rFonts w:ascii="Arial" w:hAnsi="Arial" w:cs="Arial"/>
          <w:b/>
          <w:bCs/>
          <w:sz w:val="28"/>
          <w:szCs w:val="28"/>
        </w:rPr>
      </w:pPr>
      <w:r w:rsidRPr="002F4CF8">
        <w:rPr>
          <w:rFonts w:ascii="Arial" w:hAnsi="Arial" w:cs="Arial"/>
          <w:b/>
          <w:bCs/>
          <w:sz w:val="28"/>
          <w:szCs w:val="28"/>
        </w:rPr>
        <w:t xml:space="preserve">Ιερός Νόμος* </w:t>
      </w:r>
      <w:proofErr w:type="spellStart"/>
      <w:r w:rsidRPr="002F4CF8">
        <w:rPr>
          <w:rFonts w:ascii="Arial" w:hAnsi="Arial" w:cs="Arial"/>
          <w:b/>
          <w:bCs/>
          <w:sz w:val="28"/>
          <w:szCs w:val="28"/>
        </w:rPr>
        <w:t>Αρτεμισίων</w:t>
      </w:r>
      <w:proofErr w:type="spellEnd"/>
      <w:r w:rsidRPr="002F4CF8">
        <w:rPr>
          <w:rFonts w:ascii="Arial" w:hAnsi="Arial" w:cs="Arial"/>
          <w:b/>
          <w:bCs/>
          <w:sz w:val="28"/>
          <w:szCs w:val="28"/>
        </w:rPr>
        <w:t xml:space="preserve"> ‒ Λεξικό όρων</w:t>
      </w:r>
    </w:p>
    <w:p w14:paraId="5B734E55" w14:textId="77777777" w:rsidR="004009ED" w:rsidRDefault="004009ED" w:rsidP="002F4CF8">
      <w:pPr>
        <w:spacing w:line="276" w:lineRule="auto"/>
        <w:rPr>
          <w:rFonts w:ascii="Arial" w:hAnsi="Arial" w:cs="Arial"/>
          <w:b/>
          <w:bCs/>
          <w:sz w:val="26"/>
          <w:szCs w:val="26"/>
        </w:rPr>
      </w:pPr>
    </w:p>
    <w:p w14:paraId="40A9800E" w14:textId="0FD264D9" w:rsidR="008C72B6" w:rsidRPr="002F4CF8" w:rsidRDefault="00D807BA" w:rsidP="002F4CF8">
      <w:pPr>
        <w:spacing w:line="276" w:lineRule="auto"/>
        <w:rPr>
          <w:rFonts w:ascii="Arial" w:hAnsi="Arial" w:cs="Arial"/>
          <w:b/>
          <w:bCs/>
          <w:sz w:val="26"/>
          <w:szCs w:val="26"/>
        </w:rPr>
      </w:pPr>
      <w:r w:rsidRPr="004009ED">
        <w:rPr>
          <w:rFonts w:ascii="Arial" w:hAnsi="Arial" w:cs="Arial"/>
          <w:b/>
          <w:bCs/>
          <w:sz w:val="32"/>
          <w:szCs w:val="32"/>
        </w:rPr>
        <w:t>Α</w:t>
      </w:r>
      <w:r w:rsidRPr="002F4CF8">
        <w:rPr>
          <w:rFonts w:ascii="Arial" w:hAnsi="Arial" w:cs="Arial"/>
          <w:b/>
          <w:bCs/>
          <w:sz w:val="26"/>
          <w:szCs w:val="26"/>
        </w:rPr>
        <w:t>γορά</w:t>
      </w:r>
      <w:r w:rsidR="00200D6B">
        <w:rPr>
          <w:rFonts w:ascii="Arial" w:hAnsi="Arial" w:cs="Arial"/>
          <w:b/>
          <w:bCs/>
          <w:sz w:val="26"/>
          <w:szCs w:val="26"/>
        </w:rPr>
        <w:t xml:space="preserve"> / Αυλή</w:t>
      </w:r>
      <w:r w:rsidRPr="002F4CF8">
        <w:rPr>
          <w:rFonts w:ascii="Arial" w:hAnsi="Arial" w:cs="Arial"/>
          <w:b/>
          <w:bCs/>
          <w:sz w:val="26"/>
          <w:szCs w:val="26"/>
        </w:rPr>
        <w:br/>
      </w:r>
      <w:r w:rsidRPr="002F4CF8">
        <w:rPr>
          <w:rFonts w:ascii="Arial" w:hAnsi="Arial" w:cs="Arial"/>
          <w:sz w:val="26"/>
          <w:szCs w:val="26"/>
        </w:rPr>
        <w:t>Υπαίθριος χώρος μεγάλων διαστάσεων</w:t>
      </w:r>
      <w:r w:rsidR="00AD5021">
        <w:rPr>
          <w:rFonts w:ascii="Arial" w:hAnsi="Arial" w:cs="Arial"/>
          <w:sz w:val="26"/>
          <w:szCs w:val="26"/>
        </w:rPr>
        <w:t xml:space="preserve"> (πλατεία ναού)</w:t>
      </w:r>
      <w:r w:rsidRPr="002F4CF8">
        <w:rPr>
          <w:rFonts w:ascii="Arial" w:hAnsi="Arial" w:cs="Arial"/>
          <w:sz w:val="26"/>
          <w:szCs w:val="26"/>
        </w:rPr>
        <w:t xml:space="preserve">, ο οποίος λειτουργεί ως οικονομικό και διοικητικό κέντρο της πόλης. Στο χώρο της </w:t>
      </w:r>
      <w:r w:rsidR="00AD5021">
        <w:rPr>
          <w:rFonts w:ascii="Arial" w:hAnsi="Arial" w:cs="Arial"/>
          <w:sz w:val="26"/>
          <w:szCs w:val="26"/>
        </w:rPr>
        <w:t>Α</w:t>
      </w:r>
      <w:r w:rsidRPr="002F4CF8">
        <w:rPr>
          <w:rFonts w:ascii="Arial" w:hAnsi="Arial" w:cs="Arial"/>
          <w:sz w:val="26"/>
          <w:szCs w:val="26"/>
        </w:rPr>
        <w:t xml:space="preserve">γοράς πραγματοποιούνται οι αγοραπωλησίες και συγκεντρώνονται </w:t>
      </w:r>
      <w:r w:rsidR="002F4CF8">
        <w:rPr>
          <w:rFonts w:ascii="Arial" w:hAnsi="Arial" w:cs="Arial"/>
          <w:sz w:val="26"/>
          <w:szCs w:val="26"/>
        </w:rPr>
        <w:br/>
      </w:r>
      <w:r w:rsidRPr="002F4CF8">
        <w:rPr>
          <w:rFonts w:ascii="Arial" w:hAnsi="Arial" w:cs="Arial"/>
          <w:sz w:val="26"/>
          <w:szCs w:val="26"/>
        </w:rPr>
        <w:t>τα περισσότερα δημόσια ή θρησκευτικά κτήρια.</w:t>
      </w:r>
      <w:r w:rsidR="002F4CF8">
        <w:rPr>
          <w:rFonts w:ascii="Arial" w:hAnsi="Arial" w:cs="Arial"/>
          <w:b/>
          <w:bCs/>
          <w:sz w:val="26"/>
          <w:szCs w:val="26"/>
        </w:rPr>
        <w:t xml:space="preserve"> </w:t>
      </w:r>
      <w:r w:rsidRPr="002F4CF8">
        <w:rPr>
          <w:rFonts w:ascii="Arial" w:hAnsi="Arial" w:cs="Arial"/>
          <w:b/>
          <w:bCs/>
          <w:sz w:val="26"/>
          <w:szCs w:val="26"/>
        </w:rPr>
        <w:t xml:space="preserve"> </w:t>
      </w:r>
    </w:p>
    <w:p w14:paraId="47E83ADF" w14:textId="4973013C" w:rsidR="00D807BA" w:rsidRPr="002F4CF8" w:rsidRDefault="00D807BA" w:rsidP="002F4CF8">
      <w:pPr>
        <w:spacing w:line="276" w:lineRule="auto"/>
        <w:rPr>
          <w:rFonts w:ascii="Arial" w:hAnsi="Arial" w:cs="Arial"/>
          <w:sz w:val="26"/>
          <w:szCs w:val="26"/>
        </w:rPr>
      </w:pPr>
      <w:r w:rsidRPr="00C75E1B">
        <w:rPr>
          <w:rFonts w:ascii="Arial" w:hAnsi="Arial" w:cs="Arial"/>
          <w:b/>
          <w:bCs/>
          <w:sz w:val="32"/>
          <w:szCs w:val="32"/>
        </w:rPr>
        <w:t>Α</w:t>
      </w:r>
      <w:r w:rsidRPr="002F4CF8">
        <w:rPr>
          <w:rFonts w:ascii="Arial" w:hAnsi="Arial" w:cs="Arial"/>
          <w:b/>
          <w:bCs/>
          <w:sz w:val="26"/>
          <w:szCs w:val="26"/>
        </w:rPr>
        <w:t>νώτατος άρχοντας</w:t>
      </w:r>
      <w:r w:rsidRPr="002F4CF8">
        <w:rPr>
          <w:rFonts w:ascii="Arial" w:hAnsi="Arial" w:cs="Arial"/>
          <w:b/>
          <w:bCs/>
          <w:sz w:val="26"/>
          <w:szCs w:val="26"/>
        </w:rPr>
        <w:br/>
      </w:r>
      <w:r w:rsidRPr="002F4CF8">
        <w:rPr>
          <w:rFonts w:ascii="Arial" w:hAnsi="Arial" w:cs="Arial"/>
          <w:sz w:val="26"/>
          <w:szCs w:val="26"/>
        </w:rPr>
        <w:t>Επικεφαλής αξιωματούχος του Δήμου, δηλαδή μίας διοικητικής περιφέρειας στην Αρχαιότητα, αντίστοιχη μίας σημερινής κοινότητας, ενώ ο ανώτατος άρχοντας θα μπορούσε να αντιστοιχεί με το σημερινό θεσμό του Δημάρχου.</w:t>
      </w:r>
      <w:r w:rsidR="002F4CF8">
        <w:rPr>
          <w:rFonts w:ascii="Arial" w:hAnsi="Arial" w:cs="Arial"/>
          <w:sz w:val="26"/>
          <w:szCs w:val="26"/>
        </w:rPr>
        <w:t xml:space="preserve"> </w:t>
      </w:r>
      <w:r w:rsidRPr="002F4CF8">
        <w:rPr>
          <w:rFonts w:ascii="Arial" w:hAnsi="Arial" w:cs="Arial"/>
          <w:sz w:val="26"/>
          <w:szCs w:val="26"/>
        </w:rPr>
        <w:t xml:space="preserve"> </w:t>
      </w:r>
    </w:p>
    <w:p w14:paraId="1653AEA9" w14:textId="1C4E9689" w:rsidR="00D807BA" w:rsidRPr="002F4CF8" w:rsidRDefault="003E2AA7" w:rsidP="002F4CF8">
      <w:pPr>
        <w:spacing w:line="276" w:lineRule="auto"/>
        <w:rPr>
          <w:rFonts w:ascii="Arial" w:hAnsi="Arial" w:cs="Arial"/>
          <w:sz w:val="26"/>
          <w:szCs w:val="26"/>
        </w:rPr>
      </w:pPr>
      <w:proofErr w:type="spellStart"/>
      <w:r w:rsidRPr="00C75E1B">
        <w:rPr>
          <w:rFonts w:ascii="Arial" w:hAnsi="Arial" w:cs="Arial"/>
          <w:b/>
          <w:bCs/>
          <w:sz w:val="32"/>
          <w:szCs w:val="32"/>
        </w:rPr>
        <w:t>Α</w:t>
      </w:r>
      <w:r>
        <w:rPr>
          <w:rFonts w:ascii="Arial" w:hAnsi="Arial" w:cs="Arial"/>
          <w:b/>
          <w:bCs/>
          <w:sz w:val="26"/>
          <w:szCs w:val="26"/>
        </w:rPr>
        <w:t>υλωδοί</w:t>
      </w:r>
      <w:proofErr w:type="spellEnd"/>
      <w:r>
        <w:rPr>
          <w:rFonts w:ascii="Arial" w:hAnsi="Arial" w:cs="Arial"/>
          <w:b/>
          <w:bCs/>
          <w:sz w:val="26"/>
          <w:szCs w:val="26"/>
        </w:rPr>
        <w:t xml:space="preserve">, </w:t>
      </w:r>
      <w:r w:rsidR="00D807BA" w:rsidRPr="002F4CF8">
        <w:rPr>
          <w:rFonts w:ascii="Arial" w:hAnsi="Arial" w:cs="Arial"/>
          <w:b/>
          <w:bCs/>
          <w:sz w:val="26"/>
          <w:szCs w:val="26"/>
        </w:rPr>
        <w:t>Αυλός</w:t>
      </w:r>
      <w:r w:rsidR="00D807BA" w:rsidRPr="002F4CF8">
        <w:rPr>
          <w:rFonts w:ascii="Arial" w:hAnsi="Arial" w:cs="Arial"/>
          <w:b/>
          <w:bCs/>
          <w:sz w:val="26"/>
          <w:szCs w:val="26"/>
        </w:rPr>
        <w:br/>
      </w:r>
      <w:r>
        <w:rPr>
          <w:rFonts w:ascii="Arial" w:hAnsi="Arial" w:cs="Arial"/>
          <w:sz w:val="26"/>
          <w:szCs w:val="26"/>
        </w:rPr>
        <w:t xml:space="preserve">Ο μουσικός </w:t>
      </w:r>
      <w:r w:rsidRPr="003E2AA7">
        <w:rPr>
          <w:rFonts w:ascii="Arial" w:hAnsi="Arial" w:cs="Arial"/>
          <w:sz w:val="26"/>
          <w:szCs w:val="26"/>
        </w:rPr>
        <w:t xml:space="preserve">που τραγουδά με συνοδεία αυλού. </w:t>
      </w:r>
      <w:r>
        <w:rPr>
          <w:rFonts w:ascii="Arial" w:hAnsi="Arial" w:cs="Arial"/>
          <w:sz w:val="26"/>
          <w:szCs w:val="26"/>
        </w:rPr>
        <w:br/>
      </w:r>
      <w:r w:rsidR="00D807BA" w:rsidRPr="002F4CF8">
        <w:rPr>
          <w:rFonts w:ascii="Arial" w:hAnsi="Arial" w:cs="Arial"/>
          <w:sz w:val="26"/>
          <w:szCs w:val="26"/>
        </w:rPr>
        <w:t>Πνευστό μουσικό όργανο, ευρέως διαδεδομένο στην Αρχαιότητα.</w:t>
      </w:r>
    </w:p>
    <w:p w14:paraId="7581FC12" w14:textId="16B02485" w:rsidR="00D807BA" w:rsidRPr="002F4CF8" w:rsidRDefault="00D807BA" w:rsidP="002F4CF8">
      <w:pPr>
        <w:spacing w:line="276" w:lineRule="auto"/>
        <w:rPr>
          <w:rFonts w:ascii="Arial" w:hAnsi="Arial" w:cs="Arial"/>
          <w:sz w:val="26"/>
          <w:szCs w:val="26"/>
        </w:rPr>
      </w:pPr>
      <w:r w:rsidRPr="004009ED">
        <w:rPr>
          <w:rFonts w:ascii="Arial" w:hAnsi="Arial" w:cs="Arial"/>
          <w:b/>
          <w:bCs/>
          <w:sz w:val="32"/>
          <w:szCs w:val="32"/>
        </w:rPr>
        <w:t>Β</w:t>
      </w:r>
      <w:r w:rsidRPr="002F4CF8">
        <w:rPr>
          <w:rFonts w:ascii="Arial" w:hAnsi="Arial" w:cs="Arial"/>
          <w:b/>
          <w:bCs/>
          <w:sz w:val="26"/>
          <w:szCs w:val="26"/>
        </w:rPr>
        <w:t>ουλή</w:t>
      </w:r>
      <w:r w:rsidRPr="002F4CF8">
        <w:rPr>
          <w:rFonts w:ascii="Arial" w:hAnsi="Arial" w:cs="Arial"/>
          <w:b/>
          <w:bCs/>
          <w:sz w:val="26"/>
          <w:szCs w:val="26"/>
        </w:rPr>
        <w:br/>
      </w:r>
      <w:r w:rsidRPr="002F4CF8">
        <w:rPr>
          <w:rFonts w:ascii="Arial" w:hAnsi="Arial" w:cs="Arial"/>
          <w:sz w:val="26"/>
          <w:szCs w:val="26"/>
        </w:rPr>
        <w:t>Πολιτειακός θεσμός που προσδιορίζει ένα σύνολο πολιτών, οι οποίοι συγκεντρώνουν τις προτάσεις για την ψήφιση διαταγμάτων. Κατόπιν προετοιμασίας και συζήτησης τις υπέβαλλε στην Εκκλησία του Δήμου προς ψηφοφορία, τα εκτελεστικά μέλη της οποίας είναι τα μόνα με δικαίωμα ψήφου.</w:t>
      </w:r>
    </w:p>
    <w:p w14:paraId="3A8EF105" w14:textId="7F8EBF56" w:rsidR="00D807BA" w:rsidRPr="002F4CF8" w:rsidRDefault="00D807BA" w:rsidP="002F4CF8">
      <w:pPr>
        <w:spacing w:line="276" w:lineRule="auto"/>
        <w:rPr>
          <w:rFonts w:ascii="Arial" w:hAnsi="Arial" w:cs="Arial"/>
          <w:b/>
          <w:bCs/>
          <w:sz w:val="26"/>
          <w:szCs w:val="26"/>
        </w:rPr>
      </w:pPr>
      <w:r w:rsidRPr="004009ED">
        <w:rPr>
          <w:rFonts w:ascii="Arial" w:hAnsi="Arial" w:cs="Arial"/>
          <w:b/>
          <w:bCs/>
          <w:sz w:val="32"/>
          <w:szCs w:val="32"/>
        </w:rPr>
        <w:t>Δ</w:t>
      </w:r>
      <w:r w:rsidRPr="002F4CF8">
        <w:rPr>
          <w:rFonts w:ascii="Arial" w:hAnsi="Arial" w:cs="Arial"/>
          <w:b/>
          <w:bCs/>
          <w:sz w:val="26"/>
          <w:szCs w:val="26"/>
        </w:rPr>
        <w:t>ραχμή</w:t>
      </w:r>
      <w:r w:rsidRPr="002F4CF8">
        <w:rPr>
          <w:rFonts w:ascii="Arial" w:hAnsi="Arial" w:cs="Arial"/>
          <w:b/>
          <w:bCs/>
          <w:sz w:val="26"/>
          <w:szCs w:val="26"/>
        </w:rPr>
        <w:br/>
      </w:r>
      <w:r w:rsidRPr="002F4CF8">
        <w:rPr>
          <w:rFonts w:ascii="Arial" w:hAnsi="Arial" w:cs="Arial"/>
          <w:sz w:val="26"/>
          <w:szCs w:val="26"/>
        </w:rPr>
        <w:t>Η βασική νομισματική μονάδα της Αρχαίας Ελλάδας. Κατά τον 5ο αιώνα π.Χ. μία ασημένια δραχμή ζύγιζε κατά μέσο όρο 4 γραμμάρια και αντιστοιχούσε περίπου με το ημερομίσθιο ενός εξειδικευμένου εργάτη.</w:t>
      </w:r>
      <w:r w:rsidR="002F4CF8">
        <w:rPr>
          <w:rFonts w:ascii="Arial" w:hAnsi="Arial" w:cs="Arial"/>
          <w:b/>
          <w:bCs/>
          <w:sz w:val="26"/>
          <w:szCs w:val="26"/>
        </w:rPr>
        <w:t xml:space="preserve"> </w:t>
      </w:r>
    </w:p>
    <w:p w14:paraId="632BEDED" w14:textId="1C7C88E8" w:rsidR="00D807BA" w:rsidRPr="002F4CF8" w:rsidRDefault="00D807BA" w:rsidP="002F4CF8">
      <w:pPr>
        <w:spacing w:line="276" w:lineRule="auto"/>
        <w:rPr>
          <w:rFonts w:ascii="Arial" w:hAnsi="Arial" w:cs="Arial"/>
          <w:sz w:val="26"/>
          <w:szCs w:val="26"/>
        </w:rPr>
      </w:pPr>
      <w:r w:rsidRPr="004009ED">
        <w:rPr>
          <w:rFonts w:ascii="Arial" w:hAnsi="Arial" w:cs="Arial"/>
          <w:b/>
          <w:bCs/>
          <w:sz w:val="32"/>
          <w:szCs w:val="32"/>
        </w:rPr>
        <w:t>Ε</w:t>
      </w:r>
      <w:r w:rsidRPr="002F4CF8">
        <w:rPr>
          <w:rFonts w:ascii="Arial" w:hAnsi="Arial" w:cs="Arial"/>
          <w:b/>
          <w:bCs/>
          <w:sz w:val="26"/>
          <w:szCs w:val="26"/>
        </w:rPr>
        <w:t>πιστάτης</w:t>
      </w:r>
      <w:r w:rsidRPr="002F4CF8">
        <w:rPr>
          <w:rFonts w:ascii="Arial" w:hAnsi="Arial" w:cs="Arial"/>
          <w:b/>
          <w:bCs/>
          <w:sz w:val="26"/>
          <w:szCs w:val="26"/>
        </w:rPr>
        <w:br/>
      </w:r>
      <w:r w:rsidRPr="002F4CF8">
        <w:rPr>
          <w:rFonts w:ascii="Arial" w:hAnsi="Arial" w:cs="Arial"/>
          <w:sz w:val="26"/>
          <w:szCs w:val="26"/>
        </w:rPr>
        <w:t>Ανώτατος άρχοντας του Δήμου, του οποίου οι αρμοδιότητες</w:t>
      </w:r>
      <w:r w:rsidR="002F4CF8">
        <w:rPr>
          <w:rFonts w:ascii="Arial" w:hAnsi="Arial" w:cs="Arial"/>
          <w:sz w:val="26"/>
          <w:szCs w:val="26"/>
        </w:rPr>
        <w:t xml:space="preserve"> </w:t>
      </w:r>
      <w:r w:rsidRPr="002F4CF8">
        <w:rPr>
          <w:rFonts w:ascii="Arial" w:hAnsi="Arial" w:cs="Arial"/>
          <w:sz w:val="26"/>
          <w:szCs w:val="26"/>
        </w:rPr>
        <w:t>ποικίλουν σε καθεμία πόλη-κράτος.</w:t>
      </w:r>
      <w:r w:rsidR="002F4CF8">
        <w:rPr>
          <w:rFonts w:ascii="Arial" w:hAnsi="Arial" w:cs="Arial"/>
          <w:b/>
          <w:bCs/>
          <w:sz w:val="26"/>
          <w:szCs w:val="26"/>
        </w:rPr>
        <w:t xml:space="preserve"> </w:t>
      </w:r>
      <w:r w:rsidRPr="002F4CF8">
        <w:rPr>
          <w:rFonts w:ascii="Arial" w:hAnsi="Arial" w:cs="Arial"/>
          <w:b/>
          <w:bCs/>
          <w:sz w:val="26"/>
          <w:szCs w:val="26"/>
        </w:rPr>
        <w:br/>
      </w:r>
      <w:r w:rsidRPr="002F4CF8">
        <w:rPr>
          <w:rFonts w:ascii="Arial" w:hAnsi="Arial" w:cs="Arial"/>
          <w:sz w:val="26"/>
          <w:szCs w:val="26"/>
        </w:rPr>
        <w:t>[Επιτροπή αποτελούμενη από ετήσιους άρχοντες οι οποίοι αναλάμβαναν τη γενική επίβλεψη των δημόσιων έργων και διαχείριση των δαπανών που αφορούσαν αυτά. Οι επιστάτες μετά την ολοκλήρωση της θητείας τους παρουσίαζαν στην Εκκλησία του Δήμου τους απολογισμούς τους (λόγοι), οι οποίοι στη συνέχεια αναγράφονταν σε στήλες. Πηγή: Θησαυρός Ανθρωπιστικών Επιστημών ΔΥΑΣ]</w:t>
      </w:r>
    </w:p>
    <w:p w14:paraId="3CA1D604" w14:textId="77777777" w:rsidR="00D807BA" w:rsidRPr="002F4CF8" w:rsidRDefault="00D807BA" w:rsidP="002F4CF8">
      <w:pPr>
        <w:spacing w:line="276" w:lineRule="auto"/>
        <w:rPr>
          <w:rFonts w:ascii="Arial" w:hAnsi="Arial" w:cs="Arial"/>
          <w:sz w:val="26"/>
          <w:szCs w:val="26"/>
        </w:rPr>
      </w:pPr>
      <w:proofErr w:type="spellStart"/>
      <w:r w:rsidRPr="004009ED">
        <w:rPr>
          <w:rFonts w:ascii="Arial" w:hAnsi="Arial" w:cs="Arial"/>
          <w:b/>
          <w:bCs/>
          <w:sz w:val="32"/>
          <w:szCs w:val="32"/>
        </w:rPr>
        <w:lastRenderedPageBreak/>
        <w:t>Ι</w:t>
      </w:r>
      <w:r w:rsidRPr="002F4CF8">
        <w:rPr>
          <w:rFonts w:ascii="Arial" w:hAnsi="Arial" w:cs="Arial"/>
          <w:b/>
          <w:bCs/>
          <w:sz w:val="26"/>
          <w:szCs w:val="26"/>
        </w:rPr>
        <w:t>εροποιός</w:t>
      </w:r>
      <w:proofErr w:type="spellEnd"/>
      <w:r w:rsidRPr="002F4CF8">
        <w:rPr>
          <w:rFonts w:ascii="Arial" w:hAnsi="Arial" w:cs="Arial"/>
          <w:b/>
          <w:bCs/>
          <w:sz w:val="26"/>
          <w:szCs w:val="26"/>
        </w:rPr>
        <w:br/>
      </w:r>
      <w:r w:rsidRPr="002F4CF8">
        <w:rPr>
          <w:rFonts w:ascii="Arial" w:hAnsi="Arial" w:cs="Arial"/>
          <w:sz w:val="26"/>
          <w:szCs w:val="26"/>
        </w:rPr>
        <w:t xml:space="preserve">Διαχειριστής ενός ιερού, επιφορτισμένος με την οργάνωση της τέλεσης των θυσιών και των δημόσιων εορτών. </w:t>
      </w:r>
    </w:p>
    <w:p w14:paraId="50147A3A" w14:textId="709CF628" w:rsidR="00D807BA" w:rsidRPr="002F4CF8" w:rsidRDefault="00D807BA" w:rsidP="002F4CF8">
      <w:pPr>
        <w:spacing w:line="276" w:lineRule="auto"/>
        <w:rPr>
          <w:rFonts w:ascii="Arial" w:hAnsi="Arial" w:cs="Arial"/>
          <w:sz w:val="26"/>
          <w:szCs w:val="26"/>
        </w:rPr>
      </w:pPr>
      <w:r w:rsidRPr="002F4CF8">
        <w:rPr>
          <w:rFonts w:ascii="Arial" w:hAnsi="Arial" w:cs="Arial"/>
          <w:sz w:val="26"/>
          <w:szCs w:val="26"/>
        </w:rPr>
        <w:t>[Επιτροπές θρησκευτικών αρχόντων οι οποίες ήταν υπεύθυνες για τις τελετές σε διάφορες εορτές κατά την αρχαιότητα, όπως στις εορτές του Ηφαίστου, και/ή για τις θυσίες στα ιερά. Τα μέλη τους προέρχονταν από το σύνολο της Βουλής και σε ελάχιστες περιπτώσεις από βουλευτές που ανήκαν σε μία πρυτανεία. Πηγή: Θησαυρός Ανθρωπιστικών Επιστημών ΔΥΑΣ]</w:t>
      </w:r>
    </w:p>
    <w:p w14:paraId="24C1B3E1" w14:textId="13EB88B8" w:rsidR="002F4CF8" w:rsidRPr="002F4CF8" w:rsidRDefault="002F4CF8" w:rsidP="002F4CF8">
      <w:pPr>
        <w:spacing w:line="276" w:lineRule="auto"/>
        <w:rPr>
          <w:rFonts w:ascii="Arial" w:hAnsi="Arial" w:cs="Arial"/>
          <w:sz w:val="26"/>
          <w:szCs w:val="26"/>
        </w:rPr>
      </w:pPr>
      <w:r w:rsidRPr="00C75E1B">
        <w:rPr>
          <w:rFonts w:ascii="Arial" w:hAnsi="Arial" w:cs="Arial"/>
          <w:b/>
          <w:bCs/>
          <w:sz w:val="32"/>
          <w:szCs w:val="32"/>
        </w:rPr>
        <w:t>Ι</w:t>
      </w:r>
      <w:r w:rsidRPr="002F4CF8">
        <w:rPr>
          <w:rFonts w:ascii="Arial" w:hAnsi="Arial" w:cs="Arial"/>
          <w:b/>
          <w:bCs/>
          <w:sz w:val="26"/>
          <w:szCs w:val="26"/>
        </w:rPr>
        <w:t>ερός Νόμος</w:t>
      </w:r>
      <w:r>
        <w:rPr>
          <w:rFonts w:ascii="Arial" w:hAnsi="Arial" w:cs="Arial"/>
          <w:b/>
          <w:bCs/>
          <w:sz w:val="26"/>
          <w:szCs w:val="26"/>
        </w:rPr>
        <w:t xml:space="preserve"> </w:t>
      </w:r>
      <w:r>
        <w:rPr>
          <w:rFonts w:ascii="Arial" w:hAnsi="Arial" w:cs="Arial"/>
          <w:b/>
          <w:bCs/>
          <w:sz w:val="26"/>
          <w:szCs w:val="26"/>
        </w:rPr>
        <w:br/>
      </w:r>
      <w:r w:rsidRPr="002F4CF8">
        <w:rPr>
          <w:rFonts w:ascii="Arial" w:hAnsi="Arial" w:cs="Arial"/>
          <w:sz w:val="26"/>
          <w:szCs w:val="26"/>
        </w:rPr>
        <w:t xml:space="preserve">Επιγραφές που καταγράφουν αποφάσεις πόλεων που καθόριζαν </w:t>
      </w:r>
      <w:r>
        <w:rPr>
          <w:rFonts w:ascii="Arial" w:hAnsi="Arial" w:cs="Arial"/>
          <w:sz w:val="26"/>
          <w:szCs w:val="26"/>
        </w:rPr>
        <w:br/>
      </w:r>
      <w:r w:rsidRPr="002F4CF8">
        <w:rPr>
          <w:rFonts w:ascii="Arial" w:hAnsi="Arial" w:cs="Arial"/>
          <w:sz w:val="26"/>
          <w:szCs w:val="26"/>
        </w:rPr>
        <w:t xml:space="preserve">τις θρησκευτικές υποχρεώσεις και την ηθική παρουσία του πολίτη. </w:t>
      </w:r>
      <w:r>
        <w:rPr>
          <w:rFonts w:ascii="Arial" w:hAnsi="Arial" w:cs="Arial"/>
          <w:sz w:val="26"/>
          <w:szCs w:val="26"/>
        </w:rPr>
        <w:br/>
      </w:r>
      <w:r w:rsidRPr="002F4CF8">
        <w:rPr>
          <w:rFonts w:ascii="Arial" w:hAnsi="Arial" w:cs="Arial"/>
          <w:sz w:val="26"/>
          <w:szCs w:val="26"/>
        </w:rPr>
        <w:t>[Πηγή: Θησαυρός Ανθρωπιστικών Επιστημών ΔΥΑΣ]</w:t>
      </w:r>
    </w:p>
    <w:p w14:paraId="50B6DCCA" w14:textId="12410E99" w:rsidR="00D807BA" w:rsidRPr="002F4CF8" w:rsidRDefault="00D807BA" w:rsidP="002F4CF8">
      <w:pPr>
        <w:spacing w:line="276" w:lineRule="auto"/>
        <w:rPr>
          <w:rFonts w:ascii="Arial" w:hAnsi="Arial" w:cs="Arial"/>
          <w:sz w:val="26"/>
          <w:szCs w:val="26"/>
        </w:rPr>
      </w:pPr>
      <w:r w:rsidRPr="004009ED">
        <w:rPr>
          <w:rFonts w:ascii="Arial" w:hAnsi="Arial" w:cs="Arial"/>
          <w:b/>
          <w:bCs/>
          <w:sz w:val="32"/>
          <w:szCs w:val="32"/>
        </w:rPr>
        <w:t>Κ</w:t>
      </w:r>
      <w:r w:rsidRPr="002F4CF8">
        <w:rPr>
          <w:rFonts w:ascii="Arial" w:hAnsi="Arial" w:cs="Arial"/>
          <w:b/>
          <w:bCs/>
          <w:sz w:val="26"/>
          <w:szCs w:val="26"/>
        </w:rPr>
        <w:t>ιθαρωδός</w:t>
      </w:r>
      <w:r w:rsidRPr="002F4CF8">
        <w:rPr>
          <w:rFonts w:ascii="Arial" w:hAnsi="Arial" w:cs="Arial"/>
          <w:b/>
          <w:bCs/>
          <w:sz w:val="26"/>
          <w:szCs w:val="26"/>
        </w:rPr>
        <w:br/>
      </w:r>
      <w:r w:rsidRPr="002F4CF8">
        <w:rPr>
          <w:rFonts w:ascii="Arial" w:hAnsi="Arial" w:cs="Arial"/>
          <w:sz w:val="26"/>
          <w:szCs w:val="26"/>
        </w:rPr>
        <w:t>Μουσικός που συνοδεύει το τραγούδι με κιθάρα, έγχορδο μουσικό όργανο που ομοιάζει ιδιαίτερα με τη λύρα.</w:t>
      </w:r>
    </w:p>
    <w:p w14:paraId="5B88F791" w14:textId="03AEBAB5" w:rsidR="00D807BA" w:rsidRPr="002F4CF8" w:rsidRDefault="00D807BA" w:rsidP="002F4CF8">
      <w:pPr>
        <w:spacing w:line="276" w:lineRule="auto"/>
        <w:rPr>
          <w:rFonts w:ascii="Arial" w:hAnsi="Arial" w:cs="Arial"/>
          <w:sz w:val="26"/>
          <w:szCs w:val="26"/>
        </w:rPr>
      </w:pPr>
      <w:proofErr w:type="spellStart"/>
      <w:r w:rsidRPr="004009ED">
        <w:rPr>
          <w:rFonts w:ascii="Arial" w:hAnsi="Arial" w:cs="Arial"/>
          <w:b/>
          <w:bCs/>
          <w:sz w:val="32"/>
          <w:szCs w:val="32"/>
        </w:rPr>
        <w:t>Π</w:t>
      </w:r>
      <w:r w:rsidRPr="002F4CF8">
        <w:rPr>
          <w:rFonts w:ascii="Arial" w:hAnsi="Arial" w:cs="Arial"/>
          <w:b/>
          <w:bCs/>
          <w:sz w:val="26"/>
          <w:szCs w:val="26"/>
        </w:rPr>
        <w:t>αρωδός</w:t>
      </w:r>
      <w:proofErr w:type="spellEnd"/>
      <w:r w:rsidRPr="002F4CF8">
        <w:rPr>
          <w:rFonts w:ascii="Arial" w:hAnsi="Arial" w:cs="Arial"/>
          <w:b/>
          <w:bCs/>
          <w:sz w:val="26"/>
          <w:szCs w:val="26"/>
        </w:rPr>
        <w:t xml:space="preserve"> (τραγουδιστής παρωδίας)</w:t>
      </w:r>
      <w:r w:rsidRPr="002F4CF8">
        <w:rPr>
          <w:rFonts w:ascii="Arial" w:hAnsi="Arial" w:cs="Arial"/>
          <w:b/>
          <w:bCs/>
          <w:sz w:val="26"/>
          <w:szCs w:val="26"/>
        </w:rPr>
        <w:br/>
      </w:r>
      <w:r w:rsidRPr="002F4CF8">
        <w:rPr>
          <w:rFonts w:ascii="Arial" w:hAnsi="Arial" w:cs="Arial"/>
          <w:sz w:val="26"/>
          <w:szCs w:val="26"/>
        </w:rPr>
        <w:t xml:space="preserve">Μουσικό είδος της Αρχαιότητας, στο οποίο μελοποιούνται και απαγγέλλονται μεγάλα ποιήματα (έπη) που αφηγούνται πράξεις </w:t>
      </w:r>
      <w:r w:rsidR="002F4CF8">
        <w:rPr>
          <w:rFonts w:ascii="Arial" w:hAnsi="Arial" w:cs="Arial"/>
          <w:sz w:val="26"/>
          <w:szCs w:val="26"/>
        </w:rPr>
        <w:br/>
      </w:r>
      <w:r w:rsidRPr="002F4CF8">
        <w:rPr>
          <w:rFonts w:ascii="Arial" w:hAnsi="Arial" w:cs="Arial"/>
          <w:sz w:val="26"/>
          <w:szCs w:val="26"/>
        </w:rPr>
        <w:t xml:space="preserve">ή μυθικά γεγονότα (αποσπάσματα της </w:t>
      </w:r>
      <w:proofErr w:type="spellStart"/>
      <w:r w:rsidRPr="002F4CF8">
        <w:rPr>
          <w:rFonts w:ascii="Arial" w:hAnsi="Arial" w:cs="Arial"/>
          <w:sz w:val="26"/>
          <w:szCs w:val="26"/>
        </w:rPr>
        <w:t>Ιλιάδας</w:t>
      </w:r>
      <w:proofErr w:type="spellEnd"/>
      <w:r w:rsidRPr="002F4CF8">
        <w:rPr>
          <w:rFonts w:ascii="Arial" w:hAnsi="Arial" w:cs="Arial"/>
          <w:sz w:val="26"/>
          <w:szCs w:val="26"/>
        </w:rPr>
        <w:t xml:space="preserve"> και της Οδύσσειας). </w:t>
      </w:r>
      <w:r w:rsidR="002F4CF8">
        <w:rPr>
          <w:rFonts w:ascii="Arial" w:hAnsi="Arial" w:cs="Arial"/>
          <w:sz w:val="26"/>
          <w:szCs w:val="26"/>
        </w:rPr>
        <w:br/>
      </w:r>
      <w:r w:rsidRPr="002F4CF8">
        <w:rPr>
          <w:rFonts w:ascii="Arial" w:hAnsi="Arial" w:cs="Arial"/>
          <w:sz w:val="26"/>
          <w:szCs w:val="26"/>
        </w:rPr>
        <w:t xml:space="preserve">Η μορφή ή το περιεχόμενο των έργων αυτών απομιμείται ή παραποιείται και τελικώς προσαρμόζεται σε νέες κωμικές καταστάσεις με σκοπό </w:t>
      </w:r>
      <w:r w:rsidR="002F4CF8">
        <w:rPr>
          <w:rFonts w:ascii="Arial" w:hAnsi="Arial" w:cs="Arial"/>
          <w:sz w:val="26"/>
          <w:szCs w:val="26"/>
        </w:rPr>
        <w:br/>
      </w:r>
      <w:r w:rsidRPr="002F4CF8">
        <w:rPr>
          <w:rFonts w:ascii="Arial" w:hAnsi="Arial" w:cs="Arial"/>
          <w:sz w:val="26"/>
          <w:szCs w:val="26"/>
        </w:rPr>
        <w:t>να προκαλέσει το γέλιο.</w:t>
      </w:r>
    </w:p>
    <w:p w14:paraId="0F39E526" w14:textId="613D6959" w:rsidR="00D807BA" w:rsidRPr="002F4CF8" w:rsidRDefault="00D807BA" w:rsidP="002F4CF8">
      <w:pPr>
        <w:spacing w:line="276" w:lineRule="auto"/>
        <w:rPr>
          <w:rFonts w:ascii="Arial" w:hAnsi="Arial" w:cs="Arial"/>
          <w:sz w:val="26"/>
          <w:szCs w:val="26"/>
        </w:rPr>
      </w:pPr>
      <w:r w:rsidRPr="00C75E1B">
        <w:rPr>
          <w:rFonts w:ascii="Arial" w:hAnsi="Arial" w:cs="Arial"/>
          <w:b/>
          <w:bCs/>
          <w:sz w:val="32"/>
          <w:szCs w:val="32"/>
        </w:rPr>
        <w:t>Π</w:t>
      </w:r>
      <w:r w:rsidRPr="002F4CF8">
        <w:rPr>
          <w:rFonts w:ascii="Arial" w:hAnsi="Arial" w:cs="Arial"/>
          <w:b/>
          <w:bCs/>
          <w:sz w:val="26"/>
          <w:szCs w:val="26"/>
        </w:rPr>
        <w:t>εριφέρεια πόλης-κράτους</w:t>
      </w:r>
      <w:r w:rsidRPr="002F4CF8">
        <w:rPr>
          <w:rFonts w:ascii="Arial" w:hAnsi="Arial" w:cs="Arial"/>
          <w:sz w:val="26"/>
          <w:szCs w:val="26"/>
        </w:rPr>
        <w:br/>
        <w:t xml:space="preserve">Οι Χώροι ήταν οι πέντε περιοχές της πόλις-κράτους της Ερέτριας, </w:t>
      </w:r>
      <w:r w:rsidR="002F4CF8">
        <w:rPr>
          <w:rFonts w:ascii="Arial" w:hAnsi="Arial" w:cs="Arial"/>
          <w:sz w:val="26"/>
          <w:szCs w:val="26"/>
        </w:rPr>
        <w:br/>
      </w:r>
      <w:r w:rsidRPr="002F4CF8">
        <w:rPr>
          <w:rFonts w:ascii="Arial" w:hAnsi="Arial" w:cs="Arial"/>
          <w:sz w:val="26"/>
          <w:szCs w:val="26"/>
        </w:rPr>
        <w:t>όπου ο καθένας από αυτούς συμπεριλάμβανε διαφορετικούς Δήμους.</w:t>
      </w:r>
    </w:p>
    <w:p w14:paraId="6784C1B0" w14:textId="183A366C" w:rsidR="00FA78E6" w:rsidRDefault="00FA78E6" w:rsidP="002F4CF8">
      <w:pPr>
        <w:spacing w:line="276" w:lineRule="auto"/>
        <w:rPr>
          <w:rFonts w:ascii="Arial" w:hAnsi="Arial" w:cs="Arial"/>
          <w:b/>
          <w:bCs/>
          <w:sz w:val="26"/>
          <w:szCs w:val="26"/>
        </w:rPr>
      </w:pPr>
      <w:proofErr w:type="spellStart"/>
      <w:r>
        <w:rPr>
          <w:rFonts w:ascii="Arial" w:hAnsi="Arial" w:cs="Arial"/>
          <w:b/>
          <w:bCs/>
          <w:sz w:val="32"/>
          <w:szCs w:val="32"/>
        </w:rPr>
        <w:t>Π</w:t>
      </w:r>
      <w:r w:rsidRPr="00FA78E6">
        <w:rPr>
          <w:rFonts w:ascii="Arial" w:hAnsi="Arial" w:cs="Arial"/>
          <w:b/>
          <w:bCs/>
          <w:sz w:val="26"/>
          <w:szCs w:val="26"/>
        </w:rPr>
        <w:t>ρο</w:t>
      </w:r>
      <w:r w:rsidR="001566D8">
        <w:rPr>
          <w:rFonts w:ascii="Arial" w:hAnsi="Arial" w:cs="Arial"/>
          <w:b/>
          <w:bCs/>
          <w:sz w:val="26"/>
          <w:szCs w:val="26"/>
        </w:rPr>
        <w:t>ά</w:t>
      </w:r>
      <w:r w:rsidRPr="00FA78E6">
        <w:rPr>
          <w:rFonts w:ascii="Arial" w:hAnsi="Arial" w:cs="Arial"/>
          <w:b/>
          <w:bCs/>
          <w:sz w:val="26"/>
          <w:szCs w:val="26"/>
        </w:rPr>
        <w:t>γ</w:t>
      </w:r>
      <w:r w:rsidR="001566D8">
        <w:rPr>
          <w:rFonts w:ascii="Arial" w:hAnsi="Arial" w:cs="Arial"/>
          <w:b/>
          <w:bCs/>
          <w:sz w:val="26"/>
          <w:szCs w:val="26"/>
        </w:rPr>
        <w:t>ωνας</w:t>
      </w:r>
      <w:proofErr w:type="spellEnd"/>
    </w:p>
    <w:p w14:paraId="31696B27" w14:textId="4934895D" w:rsidR="00FA78E6" w:rsidRPr="001566D8" w:rsidRDefault="001566D8" w:rsidP="002F4CF8">
      <w:pPr>
        <w:spacing w:line="276" w:lineRule="auto"/>
        <w:rPr>
          <w:rFonts w:ascii="Arial" w:hAnsi="Arial" w:cs="Arial"/>
          <w:sz w:val="26"/>
          <w:szCs w:val="26"/>
        </w:rPr>
      </w:pPr>
      <w:r w:rsidRPr="001566D8">
        <w:rPr>
          <w:rFonts w:ascii="Arial" w:hAnsi="Arial" w:cs="Arial"/>
          <w:sz w:val="26"/>
          <w:szCs w:val="26"/>
        </w:rPr>
        <w:t>Η εκδήλωση που προηγείται του κυρίως αγώνα, μία-δύο μέρες πριν από αυτόν</w:t>
      </w:r>
      <w:r>
        <w:rPr>
          <w:rFonts w:ascii="Arial" w:hAnsi="Arial" w:cs="Arial"/>
          <w:sz w:val="26"/>
          <w:szCs w:val="26"/>
        </w:rPr>
        <w:t>. Στην εκδήλωση αυτή παρουσιάζονταν συνήθως οι συμμετέχοντες στον διαγωνισμό</w:t>
      </w:r>
    </w:p>
    <w:p w14:paraId="219EA4B6" w14:textId="4F8CCC41" w:rsidR="00D807BA" w:rsidRPr="002F4CF8" w:rsidRDefault="00D807BA" w:rsidP="002F4CF8">
      <w:pPr>
        <w:spacing w:line="276" w:lineRule="auto"/>
        <w:rPr>
          <w:rFonts w:ascii="Arial" w:hAnsi="Arial" w:cs="Arial"/>
          <w:sz w:val="26"/>
          <w:szCs w:val="26"/>
        </w:rPr>
      </w:pPr>
      <w:r w:rsidRPr="004009ED">
        <w:rPr>
          <w:rFonts w:ascii="Arial" w:hAnsi="Arial" w:cs="Arial"/>
          <w:b/>
          <w:bCs/>
          <w:sz w:val="32"/>
          <w:szCs w:val="32"/>
        </w:rPr>
        <w:t>Ρ</w:t>
      </w:r>
      <w:r w:rsidRPr="002F4CF8">
        <w:rPr>
          <w:rFonts w:ascii="Arial" w:hAnsi="Arial" w:cs="Arial"/>
          <w:b/>
          <w:bCs/>
          <w:sz w:val="26"/>
          <w:szCs w:val="26"/>
        </w:rPr>
        <w:t>αψωδός</w:t>
      </w:r>
      <w:r w:rsidRPr="002F4CF8">
        <w:rPr>
          <w:rFonts w:ascii="Arial" w:hAnsi="Arial" w:cs="Arial"/>
          <w:b/>
          <w:bCs/>
          <w:sz w:val="26"/>
          <w:szCs w:val="26"/>
        </w:rPr>
        <w:br/>
      </w:r>
      <w:r w:rsidRPr="002F4CF8">
        <w:rPr>
          <w:rFonts w:ascii="Arial" w:hAnsi="Arial" w:cs="Arial"/>
          <w:sz w:val="26"/>
          <w:szCs w:val="26"/>
        </w:rPr>
        <w:t xml:space="preserve">Περιπλανώμενος ποιητής που τραγουδά τα έπη. </w:t>
      </w:r>
    </w:p>
    <w:p w14:paraId="701B3054" w14:textId="66BA5C3E" w:rsidR="00D807BA" w:rsidRPr="002F4CF8" w:rsidRDefault="00D807BA" w:rsidP="002F4CF8">
      <w:pPr>
        <w:spacing w:line="276" w:lineRule="auto"/>
        <w:rPr>
          <w:rFonts w:ascii="Arial" w:hAnsi="Arial" w:cs="Arial"/>
          <w:b/>
          <w:bCs/>
          <w:sz w:val="26"/>
          <w:szCs w:val="26"/>
        </w:rPr>
      </w:pPr>
    </w:p>
    <w:sectPr w:rsidR="00D807BA" w:rsidRPr="002F4CF8" w:rsidSect="002F4CF8">
      <w:headerReference w:type="default" r:id="rId6"/>
      <w:footerReference w:type="default" r:id="rId7"/>
      <w:pgSz w:w="11906" w:h="16838"/>
      <w:pgMar w:top="851"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BFA0" w14:textId="77777777" w:rsidR="001B1775" w:rsidRDefault="001B1775" w:rsidP="000C0F00">
      <w:pPr>
        <w:spacing w:after="0" w:line="240" w:lineRule="auto"/>
      </w:pPr>
      <w:r>
        <w:separator/>
      </w:r>
    </w:p>
  </w:endnote>
  <w:endnote w:type="continuationSeparator" w:id="0">
    <w:p w14:paraId="7B410046" w14:textId="77777777" w:rsidR="001B1775" w:rsidRDefault="001B1775" w:rsidP="000C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48037"/>
      <w:docPartObj>
        <w:docPartGallery w:val="Page Numbers (Bottom of Page)"/>
        <w:docPartUnique/>
      </w:docPartObj>
    </w:sdtPr>
    <w:sdtEndPr>
      <w:rPr>
        <w:rFonts w:ascii="Arial" w:hAnsi="Arial" w:cs="Arial"/>
      </w:rPr>
    </w:sdtEndPr>
    <w:sdtContent>
      <w:p w14:paraId="789D4761" w14:textId="559596A0" w:rsidR="0001302D" w:rsidRPr="002F4CF8" w:rsidRDefault="0001302D">
        <w:pPr>
          <w:pStyle w:val="Pieddepage"/>
          <w:jc w:val="center"/>
          <w:rPr>
            <w:rFonts w:ascii="Arial" w:hAnsi="Arial" w:cs="Arial"/>
          </w:rPr>
        </w:pPr>
        <w:r w:rsidRPr="002F4CF8">
          <w:rPr>
            <w:rFonts w:ascii="Arial" w:hAnsi="Arial" w:cs="Arial"/>
          </w:rPr>
          <w:fldChar w:fldCharType="begin"/>
        </w:r>
        <w:r w:rsidRPr="002F4CF8">
          <w:rPr>
            <w:rFonts w:ascii="Arial" w:hAnsi="Arial" w:cs="Arial"/>
          </w:rPr>
          <w:instrText>PAGE   \* MERGEFORMAT</w:instrText>
        </w:r>
        <w:r w:rsidRPr="002F4CF8">
          <w:rPr>
            <w:rFonts w:ascii="Arial" w:hAnsi="Arial" w:cs="Arial"/>
          </w:rPr>
          <w:fldChar w:fldCharType="separate"/>
        </w:r>
        <w:r w:rsidRPr="002F4CF8">
          <w:rPr>
            <w:rFonts w:ascii="Arial" w:hAnsi="Arial" w:cs="Arial"/>
          </w:rPr>
          <w:t>2</w:t>
        </w:r>
        <w:r w:rsidRPr="002F4CF8">
          <w:rPr>
            <w:rFonts w:ascii="Arial" w:hAnsi="Arial" w:cs="Arial"/>
          </w:rPr>
          <w:fldChar w:fldCharType="end"/>
        </w:r>
      </w:p>
    </w:sdtContent>
  </w:sdt>
  <w:p w14:paraId="3FBC2E4C" w14:textId="77777777" w:rsidR="0001302D" w:rsidRDefault="000130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8DAD" w14:textId="77777777" w:rsidR="001B1775" w:rsidRDefault="001B1775" w:rsidP="000C0F00">
      <w:pPr>
        <w:spacing w:after="0" w:line="240" w:lineRule="auto"/>
      </w:pPr>
      <w:r>
        <w:separator/>
      </w:r>
    </w:p>
  </w:footnote>
  <w:footnote w:type="continuationSeparator" w:id="0">
    <w:p w14:paraId="14DBE413" w14:textId="77777777" w:rsidR="001B1775" w:rsidRDefault="001B1775" w:rsidP="000C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BEB" w14:textId="77777777" w:rsidR="002F4CF8" w:rsidRDefault="00796E8A" w:rsidP="002F4CF8">
    <w:pPr>
      <w:rPr>
        <w:rFonts w:ascii="Arial" w:hAnsi="Arial" w:cs="Arial"/>
      </w:rPr>
    </w:pPr>
    <w:r w:rsidRPr="002F4CF8">
      <w:rPr>
        <w:noProof/>
        <w:sz w:val="20"/>
        <w:szCs w:val="20"/>
        <w:lang w:val="fr-FR" w:eastAsia="fr-FR"/>
      </w:rPr>
      <w:drawing>
        <wp:anchor distT="0" distB="0" distL="114300" distR="114300" simplePos="0" relativeHeight="251658240" behindDoc="1" locked="0" layoutInCell="1" allowOverlap="1" wp14:anchorId="661002D3" wp14:editId="39DC2D07">
          <wp:simplePos x="0" y="0"/>
          <wp:positionH relativeFrom="column">
            <wp:posOffset>-499058</wp:posOffset>
          </wp:positionH>
          <wp:positionV relativeFrom="paragraph">
            <wp:posOffset>169545</wp:posOffset>
          </wp:positionV>
          <wp:extent cx="1849120" cy="293370"/>
          <wp:effectExtent l="0" t="0" r="0" b="0"/>
          <wp:wrapTight wrapText="bothSides">
            <wp:wrapPolygon edited="0">
              <wp:start x="10236" y="0"/>
              <wp:lineTo x="1113" y="2805"/>
              <wp:lineTo x="0" y="4208"/>
              <wp:lineTo x="0" y="19636"/>
              <wp:lineTo x="11126" y="19636"/>
              <wp:lineTo x="21363" y="19636"/>
              <wp:lineTo x="21363" y="2805"/>
              <wp:lineTo x="11126" y="0"/>
              <wp:lineTo x="10236" y="0"/>
            </wp:wrapPolygon>
          </wp:wrapTight>
          <wp:docPr id="604989883" name="Εικόνα 60498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912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CF8">
      <w:rPr>
        <w:rFonts w:ascii="Arial" w:hAnsi="Arial" w:cs="Arial"/>
      </w:rPr>
      <w:t xml:space="preserve"> </w:t>
    </w:r>
  </w:p>
  <w:p w14:paraId="6D56D3E2" w14:textId="7560F581" w:rsidR="000C0F00" w:rsidRPr="002F4CF8" w:rsidRDefault="00796E8A" w:rsidP="00825C30">
    <w:pPr>
      <w:jc w:val="right"/>
      <w:rPr>
        <w:rFonts w:ascii="Arial" w:hAnsi="Arial" w:cs="Arial"/>
      </w:rPr>
    </w:pPr>
    <w:r w:rsidRPr="002F4CF8">
      <w:rPr>
        <w:rFonts w:ascii="Arial" w:hAnsi="Arial" w:cs="Arial"/>
      </w:rPr>
      <w:t>Η ΓΙΟΡΤΗ ΤΩΝ ΑΡΤΕΜΙΣΙΩΝ</w:t>
    </w:r>
    <w:r w:rsidR="002F4CF8" w:rsidRPr="002F4CF8">
      <w:rPr>
        <w:rFonts w:ascii="Arial" w:hAnsi="Arial" w:cs="Arial"/>
      </w:rPr>
      <w:t xml:space="preserve"> </w:t>
    </w:r>
    <w:r w:rsidR="002F4CF8">
      <w:rPr>
        <w:rFonts w:ascii="Arial" w:hAnsi="Arial" w:cs="Arial"/>
      </w:rPr>
      <w:t xml:space="preserve">  </w:t>
    </w:r>
    <w:r w:rsidR="000C0F00" w:rsidRPr="002F4CF8">
      <w:rPr>
        <w:rFonts w:ascii="Arial" w:hAnsi="Arial" w:cs="Arial"/>
      </w:rPr>
      <w:t>ΕΑΣΕ /</w:t>
    </w:r>
    <w:r w:rsidR="002F4CF8" w:rsidRPr="002F4CF8">
      <w:rPr>
        <w:rFonts w:ascii="Arial" w:hAnsi="Arial" w:cs="Arial"/>
      </w:rPr>
      <w:t xml:space="preserve"> </w:t>
    </w:r>
    <w:r w:rsidR="000C0F00" w:rsidRPr="002F4CF8">
      <w:rPr>
        <w:rFonts w:ascii="Arial" w:hAnsi="Arial" w:cs="Arial"/>
      </w:rPr>
      <w:t>ΟΚΤΩΒΡΙΟΣ 2020</w:t>
    </w:r>
  </w:p>
  <w:p w14:paraId="0E0E8AB6" w14:textId="3F693744" w:rsidR="000C0F00" w:rsidRDefault="000C0F00">
    <w:pPr>
      <w:pStyle w:val="En-tte"/>
    </w:pPr>
  </w:p>
  <w:p w14:paraId="586F38DE" w14:textId="77777777" w:rsidR="000C0F00" w:rsidRDefault="000C0F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00"/>
    <w:rsid w:val="0001302D"/>
    <w:rsid w:val="000247CB"/>
    <w:rsid w:val="00065B80"/>
    <w:rsid w:val="000A6990"/>
    <w:rsid w:val="000C0F00"/>
    <w:rsid w:val="001566D8"/>
    <w:rsid w:val="0019217B"/>
    <w:rsid w:val="001B1775"/>
    <w:rsid w:val="00200D6B"/>
    <w:rsid w:val="002B61D1"/>
    <w:rsid w:val="002F4CF8"/>
    <w:rsid w:val="003256F8"/>
    <w:rsid w:val="00361ABF"/>
    <w:rsid w:val="0037220A"/>
    <w:rsid w:val="00391FB5"/>
    <w:rsid w:val="003B5EAB"/>
    <w:rsid w:val="003B6D13"/>
    <w:rsid w:val="003E2AA7"/>
    <w:rsid w:val="004009ED"/>
    <w:rsid w:val="004915C6"/>
    <w:rsid w:val="004A0069"/>
    <w:rsid w:val="004D5BC1"/>
    <w:rsid w:val="00566228"/>
    <w:rsid w:val="005B1C9E"/>
    <w:rsid w:val="005F4EB3"/>
    <w:rsid w:val="006B16C2"/>
    <w:rsid w:val="006D33B6"/>
    <w:rsid w:val="00717469"/>
    <w:rsid w:val="00796E8A"/>
    <w:rsid w:val="00820CF9"/>
    <w:rsid w:val="00825C30"/>
    <w:rsid w:val="0084642D"/>
    <w:rsid w:val="008C72B6"/>
    <w:rsid w:val="008F35CF"/>
    <w:rsid w:val="00924671"/>
    <w:rsid w:val="00935A4F"/>
    <w:rsid w:val="009C26C4"/>
    <w:rsid w:val="009D142D"/>
    <w:rsid w:val="00A108CC"/>
    <w:rsid w:val="00A77FE4"/>
    <w:rsid w:val="00AD5021"/>
    <w:rsid w:val="00C15F2A"/>
    <w:rsid w:val="00C53FFF"/>
    <w:rsid w:val="00C706C9"/>
    <w:rsid w:val="00C75E1B"/>
    <w:rsid w:val="00CB1029"/>
    <w:rsid w:val="00CC3734"/>
    <w:rsid w:val="00D25259"/>
    <w:rsid w:val="00D267E7"/>
    <w:rsid w:val="00D272DD"/>
    <w:rsid w:val="00D477C7"/>
    <w:rsid w:val="00D807BA"/>
    <w:rsid w:val="00DE5A1F"/>
    <w:rsid w:val="00FA78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DD33"/>
  <w15:chartTrackingRefBased/>
  <w15:docId w15:val="{8DC71FB2-018A-4834-AF97-305ED0A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C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0F00"/>
    <w:pPr>
      <w:tabs>
        <w:tab w:val="center" w:pos="4153"/>
        <w:tab w:val="right" w:pos="8306"/>
      </w:tabs>
      <w:spacing w:after="0" w:line="240" w:lineRule="auto"/>
    </w:pPr>
  </w:style>
  <w:style w:type="character" w:customStyle="1" w:styleId="En-tteCar">
    <w:name w:val="En-tête Car"/>
    <w:basedOn w:val="Policepardfaut"/>
    <w:link w:val="En-tte"/>
    <w:uiPriority w:val="99"/>
    <w:rsid w:val="000C0F00"/>
  </w:style>
  <w:style w:type="paragraph" w:styleId="Pieddepage">
    <w:name w:val="footer"/>
    <w:basedOn w:val="Normal"/>
    <w:link w:val="PieddepageCar"/>
    <w:uiPriority w:val="99"/>
    <w:unhideWhenUsed/>
    <w:rsid w:val="000C0F0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C0F00"/>
  </w:style>
  <w:style w:type="paragraph" w:styleId="Paragraphedeliste">
    <w:name w:val="List Paragraph"/>
    <w:basedOn w:val="Normal"/>
    <w:uiPriority w:val="34"/>
    <w:qFormat/>
    <w:rsid w:val="008C72B6"/>
    <w:pPr>
      <w:ind w:left="720"/>
      <w:contextualSpacing/>
    </w:pPr>
  </w:style>
  <w:style w:type="character" w:styleId="Marquedecommentaire">
    <w:name w:val="annotation reference"/>
    <w:basedOn w:val="Policepardfaut"/>
    <w:uiPriority w:val="99"/>
    <w:semiHidden/>
    <w:unhideWhenUsed/>
    <w:rsid w:val="004915C6"/>
    <w:rPr>
      <w:sz w:val="16"/>
      <w:szCs w:val="16"/>
    </w:rPr>
  </w:style>
  <w:style w:type="paragraph" w:styleId="Commentaire">
    <w:name w:val="annotation text"/>
    <w:basedOn w:val="Normal"/>
    <w:link w:val="CommentaireCar"/>
    <w:uiPriority w:val="99"/>
    <w:semiHidden/>
    <w:unhideWhenUsed/>
    <w:rsid w:val="004915C6"/>
    <w:pPr>
      <w:spacing w:line="240" w:lineRule="auto"/>
    </w:pPr>
    <w:rPr>
      <w:sz w:val="20"/>
      <w:szCs w:val="20"/>
    </w:rPr>
  </w:style>
  <w:style w:type="character" w:customStyle="1" w:styleId="CommentaireCar">
    <w:name w:val="Commentaire Car"/>
    <w:basedOn w:val="Policepardfaut"/>
    <w:link w:val="Commentaire"/>
    <w:uiPriority w:val="99"/>
    <w:semiHidden/>
    <w:rsid w:val="004915C6"/>
    <w:rPr>
      <w:sz w:val="20"/>
      <w:szCs w:val="20"/>
    </w:rPr>
  </w:style>
  <w:style w:type="paragraph" w:styleId="Objetducommentaire">
    <w:name w:val="annotation subject"/>
    <w:basedOn w:val="Commentaire"/>
    <w:next w:val="Commentaire"/>
    <w:link w:val="ObjetducommentaireCar"/>
    <w:uiPriority w:val="99"/>
    <w:semiHidden/>
    <w:unhideWhenUsed/>
    <w:rsid w:val="004915C6"/>
    <w:rPr>
      <w:b/>
      <w:bCs/>
    </w:rPr>
  </w:style>
  <w:style w:type="character" w:customStyle="1" w:styleId="ObjetducommentaireCar">
    <w:name w:val="Objet du commentaire Car"/>
    <w:basedOn w:val="CommentaireCar"/>
    <w:link w:val="Objetducommentaire"/>
    <w:uiPriority w:val="99"/>
    <w:semiHidden/>
    <w:rsid w:val="004915C6"/>
    <w:rPr>
      <w:b/>
      <w:bCs/>
      <w:sz w:val="20"/>
      <w:szCs w:val="20"/>
    </w:rPr>
  </w:style>
  <w:style w:type="paragraph" w:styleId="Rvision">
    <w:name w:val="Revision"/>
    <w:hidden/>
    <w:uiPriority w:val="99"/>
    <w:semiHidden/>
    <w:rsid w:val="00491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Μαριανίκη Κουτσούκου</dc:creator>
  <cp:keywords/>
  <dc:description/>
  <cp:lastModifiedBy>Thierry Theurillat</cp:lastModifiedBy>
  <cp:revision>8</cp:revision>
  <dcterms:created xsi:type="dcterms:W3CDTF">2023-11-14T17:20:00Z</dcterms:created>
  <dcterms:modified xsi:type="dcterms:W3CDTF">2023-11-21T12:29:00Z</dcterms:modified>
</cp:coreProperties>
</file>